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6FC6DB" w14:textId="77777777" w:rsidR="00F05B98" w:rsidRPr="00707320" w:rsidRDefault="00F05B98" w:rsidP="00F05B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0732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Five Podcast Throughlines</w:t>
      </w:r>
    </w:p>
    <w:p w14:paraId="452CC049" w14:textId="77777777" w:rsidR="00F05B98" w:rsidRPr="00707320" w:rsidRDefault="00F05B98" w:rsidP="00F05B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073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How Young People Learn and Thrive</w:t>
      </w:r>
    </w:p>
    <w:p w14:paraId="60D98C9B" w14:textId="77777777" w:rsidR="00F05B98" w:rsidRPr="00707320" w:rsidRDefault="00F05B98" w:rsidP="00F0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07320">
        <w:rPr>
          <w:rFonts w:ascii="Times New Roman" w:eastAsia="Times New Roman" w:hAnsi="Times New Roman" w:cs="Times New Roman"/>
          <w:kern w:val="0"/>
          <w14:ligatures w14:val="none"/>
        </w:rPr>
        <w:t>The developmental foundations of learning: safety, meaning, challenge, emotion, culture, and whole-person development.</w:t>
      </w:r>
    </w:p>
    <w:p w14:paraId="14F3F938" w14:textId="77777777" w:rsidR="00F05B98" w:rsidRPr="00707320" w:rsidRDefault="00F05B98" w:rsidP="00F0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073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Episodes:</w:t>
      </w:r>
      <w:r w:rsidRPr="00707320">
        <w:rPr>
          <w:rFonts w:ascii="Times New Roman" w:eastAsia="Times New Roman" w:hAnsi="Times New Roman" w:cs="Times New Roman"/>
          <w:kern w:val="0"/>
          <w14:ligatures w14:val="none"/>
        </w:rPr>
        <w:t xml:space="preserve"> 3, 4, 5, 23, and 28</w:t>
      </w:r>
    </w:p>
    <w:p w14:paraId="6EAC83D3" w14:textId="77777777" w:rsidR="00F05B98" w:rsidRPr="00707320" w:rsidRDefault="00F05B98" w:rsidP="00F05B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073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Relationships, Belonging, and Inclusive Communities</w:t>
      </w:r>
    </w:p>
    <w:p w14:paraId="6B4A357A" w14:textId="77777777" w:rsidR="00F05B98" w:rsidRPr="00707320" w:rsidRDefault="00F05B98" w:rsidP="00F0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07320">
        <w:rPr>
          <w:rFonts w:ascii="Times New Roman" w:eastAsia="Times New Roman" w:hAnsi="Times New Roman" w:cs="Times New Roman"/>
          <w:kern w:val="0"/>
          <w14:ligatures w14:val="none"/>
        </w:rPr>
        <w:t>Relational trust, identity safety, language, restorative practice, healing, and inclusive communities that support robust learning and thriving.</w:t>
      </w:r>
    </w:p>
    <w:p w14:paraId="18F284E1" w14:textId="77777777" w:rsidR="00F05B98" w:rsidRPr="00707320" w:rsidRDefault="00F05B98" w:rsidP="00F0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073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Episodes:</w:t>
      </w:r>
      <w:r w:rsidRPr="00707320">
        <w:rPr>
          <w:rFonts w:ascii="Times New Roman" w:eastAsia="Times New Roman" w:hAnsi="Times New Roman" w:cs="Times New Roman"/>
          <w:kern w:val="0"/>
          <w14:ligatures w14:val="none"/>
        </w:rPr>
        <w:t xml:space="preserve"> 18, 19, 20, 21, and 22</w:t>
      </w:r>
    </w:p>
    <w:p w14:paraId="2AE07372" w14:textId="77777777" w:rsidR="00F05B98" w:rsidRPr="00707320" w:rsidRDefault="00F05B98" w:rsidP="00F05B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073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Family and Youth Power, Culture, and Equity</w:t>
      </w:r>
    </w:p>
    <w:p w14:paraId="7FB9AFBB" w14:textId="77777777" w:rsidR="00F05B98" w:rsidRPr="00707320" w:rsidRDefault="00F05B98" w:rsidP="00F0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07320">
        <w:rPr>
          <w:rFonts w:ascii="Times New Roman" w:eastAsia="Times New Roman" w:hAnsi="Times New Roman" w:cs="Times New Roman"/>
          <w:kern w:val="0"/>
          <w14:ligatures w14:val="none"/>
        </w:rPr>
        <w:t>Shared decision-making, cultural and linguistic responsiveness, community strengths, inclusion, and attention to structural inequities.</w:t>
      </w:r>
    </w:p>
    <w:p w14:paraId="1197988A" w14:textId="77777777" w:rsidR="00F05B98" w:rsidRPr="00707320" w:rsidRDefault="00F05B98" w:rsidP="00F0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073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Episodes:</w:t>
      </w:r>
      <w:r w:rsidRPr="00707320">
        <w:rPr>
          <w:rFonts w:ascii="Times New Roman" w:eastAsia="Times New Roman" w:hAnsi="Times New Roman" w:cs="Times New Roman"/>
          <w:kern w:val="0"/>
          <w14:ligatures w14:val="none"/>
        </w:rPr>
        <w:t xml:space="preserve"> 9, 11, 12, 13, 14, 15, 17, and 25</w:t>
      </w:r>
    </w:p>
    <w:p w14:paraId="7FC3A67E" w14:textId="77777777" w:rsidR="00F05B98" w:rsidRPr="00707320" w:rsidRDefault="00F05B98" w:rsidP="00F05B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073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4. Aligning Supports </w:t>
      </w:r>
      <w:proofErr w:type="gramStart"/>
      <w:r w:rsidRPr="007073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With</w:t>
      </w:r>
      <w:proofErr w:type="gramEnd"/>
      <w:r w:rsidRPr="007073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Strengths and Needs</w:t>
      </w:r>
    </w:p>
    <w:p w14:paraId="0FD7311A" w14:textId="77777777" w:rsidR="00F05B98" w:rsidRPr="00707320" w:rsidRDefault="00F05B98" w:rsidP="00F0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07320">
        <w:rPr>
          <w:rFonts w:ascii="Times New Roman" w:eastAsia="Times New Roman" w:hAnsi="Times New Roman" w:cs="Times New Roman"/>
          <w:kern w:val="0"/>
          <w14:ligatures w14:val="none"/>
        </w:rPr>
        <w:t>Individualized and multi-tiered supports coordinated across schools, families, agencies, and communities, while replacing harmful practices.</w:t>
      </w:r>
    </w:p>
    <w:p w14:paraId="4D83798D" w14:textId="77777777" w:rsidR="00F05B98" w:rsidRPr="00707320" w:rsidRDefault="00F05B98" w:rsidP="00F0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073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Episodes:</w:t>
      </w:r>
      <w:r w:rsidRPr="00707320">
        <w:rPr>
          <w:rFonts w:ascii="Times New Roman" w:eastAsia="Times New Roman" w:hAnsi="Times New Roman" w:cs="Times New Roman"/>
          <w:kern w:val="0"/>
          <w14:ligatures w14:val="none"/>
        </w:rPr>
        <w:t xml:space="preserve"> 6, 16, 26, and 27</w:t>
      </w:r>
    </w:p>
    <w:p w14:paraId="47DAFE86" w14:textId="77777777" w:rsidR="00F05B98" w:rsidRPr="00707320" w:rsidRDefault="00F05B98" w:rsidP="00F05B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073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5. Turning Principles </w:t>
      </w:r>
      <w:proofErr w:type="gramStart"/>
      <w:r w:rsidRPr="007073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Into</w:t>
      </w:r>
      <w:proofErr w:type="gramEnd"/>
      <w:r w:rsidRPr="0070732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Sustainable Change</w:t>
      </w:r>
    </w:p>
    <w:p w14:paraId="37632E86" w14:textId="77777777" w:rsidR="00F05B98" w:rsidRPr="00707320" w:rsidRDefault="00F05B98" w:rsidP="00F0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07320">
        <w:rPr>
          <w:rFonts w:ascii="Times New Roman" w:eastAsia="Times New Roman" w:hAnsi="Times New Roman" w:cs="Times New Roman"/>
          <w:kern w:val="0"/>
          <w14:ligatures w14:val="none"/>
        </w:rPr>
        <w:t>Responding to changing conditions, building coherence, assessing readiness, implementing interconnected drivers, solving problems, and improving continuously.</w:t>
      </w:r>
    </w:p>
    <w:p w14:paraId="72FCAE55" w14:textId="77777777" w:rsidR="00F05B98" w:rsidRPr="00707320" w:rsidRDefault="00F05B98" w:rsidP="00F05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073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Episodes:</w:t>
      </w:r>
      <w:r w:rsidRPr="0070732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0732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1, 2</w:t>
      </w:r>
      <w:r w:rsidRPr="00707320">
        <w:rPr>
          <w:rFonts w:ascii="Times New Roman" w:eastAsia="Times New Roman" w:hAnsi="Times New Roman" w:cs="Times New Roman"/>
          <w:kern w:val="0"/>
          <w14:ligatures w14:val="none"/>
        </w:rPr>
        <w:t>, 7, 8, 10, 24, and 29</w:t>
      </w:r>
    </w:p>
    <w:p w14:paraId="3E1D8C8F" w14:textId="77777777" w:rsidR="00F05B98" w:rsidRDefault="00F05B98"/>
    <w:sectPr w:rsidR="00F05B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B98"/>
    <w:rsid w:val="00840482"/>
    <w:rsid w:val="00F0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C1F59F"/>
  <w15:chartTrackingRefBased/>
  <w15:docId w15:val="{652D2B52-500E-C641-BBE3-43E1BA49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98"/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5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5B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B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B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B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5B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B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B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B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B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B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B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F05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F05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B98"/>
    <w:pPr>
      <w:spacing w:before="160"/>
      <w:jc w:val="center"/>
    </w:pPr>
    <w:rPr>
      <w:rFonts w:eastAsiaTheme="minorEastAsia"/>
      <w:i/>
      <w:iCs/>
      <w:color w:val="404040" w:themeColor="text1" w:themeTint="BF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F05B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B98"/>
    <w:pPr>
      <w:ind w:left="720"/>
      <w:contextualSpacing/>
    </w:pPr>
    <w:rPr>
      <w:rFonts w:eastAsiaTheme="minorEastAsia"/>
      <w:lang w:eastAsia="zh-CN"/>
    </w:rPr>
  </w:style>
  <w:style w:type="character" w:styleId="IntenseEmphasis">
    <w:name w:val="Intense Emphasis"/>
    <w:basedOn w:val="DefaultParagraphFont"/>
    <w:uiPriority w:val="21"/>
    <w:qFormat/>
    <w:rsid w:val="00F05B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B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B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978</Characters>
  <Application>Microsoft Office Word</Application>
  <DocSecurity>0</DocSecurity>
  <Lines>21</Lines>
  <Paragraphs>16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Long</dc:creator>
  <cp:keywords/>
  <dc:description/>
  <cp:lastModifiedBy>Richard Long</cp:lastModifiedBy>
  <cp:revision>1</cp:revision>
  <dcterms:created xsi:type="dcterms:W3CDTF">2026-07-22T01:09:00Z</dcterms:created>
  <dcterms:modified xsi:type="dcterms:W3CDTF">2026-07-22T01:09:00Z</dcterms:modified>
</cp:coreProperties>
</file>