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7F0440" w14:textId="77777777" w:rsidR="007E5036" w:rsidRDefault="00000000">
      <w:pPr>
        <w:pStyle w:val="Title"/>
      </w:pPr>
      <w:r>
        <w:t>Rodríguez - Episodio 2: Apoyando el bienestar social, emocional y académico y prosperando en tiempos y contextos desafiantes (Parte 2 de 3)</w:t>
      </w:r>
    </w:p>
    <w:p w14:paraId="1F3E714B" w14:textId="77777777" w:rsidR="00B42F0A" w:rsidRPr="0043732B" w:rsidRDefault="00B42F0A" w:rsidP="00B42F0A">
      <w:pPr>
        <w:rPr>
          <w:i/>
          <w:iCs/>
        </w:rPr>
      </w:pPr>
      <w:r>
        <w:t xml:space="preserve">Nota: </w:t>
      </w:r>
      <w:r w:rsidRPr="0043732B">
        <w:rPr>
          <w:i/>
          <w:iCs/>
        </w:rPr>
        <w:t>La transcripción proviene de un programa de inteligencia artificial. Hemos intentado eliminar errores relacionados con los nombres de personas y lugares; sin embargo, no se ha editado para garantizar su precisión ni formato.</w:t>
      </w:r>
    </w:p>
    <w:p w14:paraId="74D745F5" w14:textId="77777777" w:rsidR="00B42F0A" w:rsidRDefault="00B42F0A">
      <w:pPr>
        <w:pStyle w:val="Title"/>
      </w:pPr>
    </w:p>
    <w:p w14:paraId="5DD2B489" w14:textId="77777777" w:rsidR="007E5036" w:rsidRDefault="00000000">
      <w:pPr>
        <w:pStyle w:val="Script"/>
      </w:pPr>
      <w:r>
        <w:rPr>
          <w:color w:val="808080"/>
        </w:rPr>
        <w:t>[00:00:00]</w:t>
      </w:r>
      <w:r>
        <w:t xml:space="preserve"> </w:t>
      </w:r>
      <w:r>
        <w:rPr>
          <w:b/>
          <w:bCs/>
          <w:color w:val="C50052"/>
        </w:rPr>
        <w:t xml:space="preserve">Orador: </w:t>
      </w:r>
      <w:r>
        <w:t>Hay uno.</w:t>
      </w:r>
    </w:p>
    <w:p w14:paraId="7764C8D4" w14:textId="77777777" w:rsidR="007E5036" w:rsidRDefault="00000000">
      <w:pPr>
        <w:pStyle w:val="Script"/>
      </w:pPr>
      <w:r>
        <w:t>Hay un río.</w:t>
      </w:r>
    </w:p>
    <w:p w14:paraId="707974C8" w14:textId="3B4FC3D7" w:rsidR="007E5036" w:rsidRDefault="00000000">
      <w:pPr>
        <w:pStyle w:val="Script"/>
      </w:pPr>
      <w:r>
        <w:rPr>
          <w:color w:val="808080"/>
        </w:rPr>
        <w:t>[00:00:19]</w:t>
      </w:r>
      <w:r>
        <w:t xml:space="preserve"> </w:t>
      </w:r>
      <w:r>
        <w:rPr>
          <w:b/>
          <w:bCs/>
          <w:color w:val="72B372"/>
        </w:rPr>
        <w:t xml:space="preserve">David Osher: </w:t>
      </w:r>
      <w:r>
        <w:t>En este episodio, mi colega, Rich Long, hablará con Sophia Rodríguez, coautora del tercer artículo de la serie de la Academia Nacional, que apoya a las familias y las comunidades y el progreso académico y el bienestar de los niños tras la pandemia de COVID-19.</w:t>
      </w:r>
    </w:p>
    <w:p w14:paraId="7E8221F3" w14:textId="77777777" w:rsidR="007E5036" w:rsidRDefault="00000000">
      <w:pPr>
        <w:pStyle w:val="Script"/>
      </w:pPr>
      <w:r>
        <w:t xml:space="preserve">Este artículo examina los impactos educativos de la COVID-19, el ajuste de cuentas racial que se desencadenó con ella y los desafíos actuales que enfrentan niños, estudiantes, familias y escuelas. El artículo explora cómo la pandemia exacerbó desigualdades arraigadas, cómo respondieron las familias y las comunidades, y cómo las escuelas pueden replantear la participación y el aprendizaje </w:t>
      </w:r>
      <w:r>
        <w:rPr>
          <w:color w:val="808080"/>
        </w:rPr>
        <w:t xml:space="preserve">[00:01:00] </w:t>
      </w:r>
      <w:r>
        <w:t>de maneras más colaborativas y equitativas.</w:t>
      </w:r>
    </w:p>
    <w:p w14:paraId="615D6CDF" w14:textId="77777777" w:rsidR="007E5036" w:rsidRDefault="00000000">
      <w:pPr>
        <w:pStyle w:val="Script"/>
      </w:pPr>
      <w:r>
        <w:t>Sophia Rodríguez es profesora asociada de liderazgo educativo y estudios de políticas, y sociología de la educación en la Universidad de Nueva York. Su investigación aborda la equidad racial, la educación urbana, el liderazgo y las políticas, y la importancia de priorizar las voces de los jóvenes minorizados.</w:t>
      </w:r>
    </w:p>
    <w:p w14:paraId="5826A21E" w14:textId="06186846" w:rsidR="007E5036" w:rsidRDefault="00000000">
      <w:pPr>
        <w:pStyle w:val="Script"/>
      </w:pPr>
      <w:r>
        <w:t>Fundó y dirige el Immigrant Ed Next Research Lab, un centro de investigación público que se dedica a asesorar a estudiantes de doctorado en múltiples proyectos sobre cómo las escuelas del distrito y las organizaciones comunitarias pueden crear espacios de pertenencia para los jóvenes inmigrantes.</w:t>
      </w:r>
    </w:p>
    <w:p w14:paraId="1FF6517F" w14:textId="2FC65703" w:rsidR="007E5036" w:rsidRDefault="00000000" w:rsidP="00067DEC">
      <w:pPr>
        <w:pStyle w:val="Script"/>
      </w:pPr>
      <w:r>
        <w:t xml:space="preserve">Como estudiante universitaria de primera generación y doctora, valora la mentoría y brindar a los estudiantes experiencias de investigación. Antes de </w:t>
      </w:r>
      <w:r>
        <w:lastRenderedPageBreak/>
        <w:t xml:space="preserve">unirse a la Universidad de Nueva York, la Dra. Rodríguez ocupó un puesto de profesora titular en la Universidad de Maryland College Park. Comenzó su carrera educativa enseñando Lengua y Literatura Inglesas ( ELA </w:t>
      </w:r>
      <w:r>
        <w:rPr>
          <w:color w:val="808080"/>
        </w:rPr>
        <w:t xml:space="preserve">) </w:t>
      </w:r>
      <w:r>
        <w:t xml:space="preserve">en escuelas públicas de la ciudad de Nueva York en el sur del Bronx, y ha enseñado inglés y ESL en escuelas secundarias de Chicago </w:t>
      </w:r>
      <w:r w:rsidR="00067DEC">
        <w:t>. Rich Long, con 45 años de experiencia en políticas públicas educativas, entrevistará a Sophia. La entrevista abordará los principales temas de su investigación, ejemplos de iniciativas comunitarias y lo que los educadores, legisladores e investigadores pueden aprender de la experiencia mientras continuamos navegando por el panorama pospandémico.</w:t>
      </w:r>
    </w:p>
    <w:p w14:paraId="47A129E3" w14:textId="77777777" w:rsidR="007E5036" w:rsidRDefault="00000000">
      <w:pPr>
        <w:pStyle w:val="Script"/>
      </w:pPr>
      <w:r>
        <w:rPr>
          <w:color w:val="808080"/>
        </w:rPr>
        <w:t>[00:02:32]</w:t>
      </w:r>
      <w:r>
        <w:t xml:space="preserve"> </w:t>
      </w:r>
      <w:r>
        <w:rPr>
          <w:b/>
          <w:bCs/>
          <w:color w:val="72B372"/>
        </w:rPr>
        <w:t xml:space="preserve">Rich Long: </w:t>
      </w:r>
      <w:r>
        <w:t>¿Qué, desde tu perspectiva? ¿Cuáles fueron los efectos de tu artículo y los temas que abordaste sobre la COVID-19 y cuáles son los efectos actuales?</w:t>
      </w:r>
    </w:p>
    <w:p w14:paraId="0CD0BE83" w14:textId="77777777" w:rsidR="007E5036" w:rsidRDefault="00000000">
      <w:pPr>
        <w:pStyle w:val="Script"/>
      </w:pPr>
      <w:r>
        <w:rPr>
          <w:color w:val="808080"/>
        </w:rPr>
        <w:t>[00:02:44]</w:t>
      </w:r>
      <w:r>
        <w:t xml:space="preserve"> </w:t>
      </w:r>
      <w:r>
        <w:rPr>
          <w:b/>
          <w:bCs/>
          <w:color w:val="6600CC"/>
        </w:rPr>
        <w:t xml:space="preserve">Sophia Rodriques: </w:t>
      </w:r>
      <w:r>
        <w:t xml:space="preserve">Sí, creo que uno de los aspectos más importantes que intentamos articular en nuestro trabajo fue que, sí, la COVID-19 también se produjo, así como el asesinato de George Floyd y el ajuste de cuentas racial en nuestro país, algo que creo que sería una negligencia no </w:t>
      </w:r>
      <w:r>
        <w:rPr>
          <w:color w:val="808080"/>
        </w:rPr>
        <w:t xml:space="preserve">mencionar </w:t>
      </w:r>
      <w:r>
        <w:t>.</w:t>
      </w:r>
    </w:p>
    <w:p w14:paraId="3F296149" w14:textId="77777777" w:rsidR="007E5036" w:rsidRDefault="00000000">
      <w:pPr>
        <w:pStyle w:val="Script"/>
      </w:pPr>
      <w:r>
        <w:t>Estos factores convergieron en la vida familiar y comunitaria, pero al mismo tiempo, también influyeron las desigualdades preexistentes. Por eso, creo que reflexionamos sobre las desigualdades tras la COVID-19, que sin duda son significativas, pero que también exacerbaron las desigualdades existentes que ya experimentaban las familias y comunidades con minorías raciales y étnicas.</w:t>
      </w:r>
    </w:p>
    <w:p w14:paraId="3186021D" w14:textId="77777777" w:rsidR="007E5036" w:rsidRDefault="00000000">
      <w:pPr>
        <w:pStyle w:val="Script"/>
      </w:pPr>
      <w:r>
        <w:t xml:space="preserve">Así que ahí es donde comenzamos, simplemente reconociendo eso en nuestro artículo, y luego algunos de los aspectos que analizamos fueron intentar analizar qué estaban haciendo las escuelas para apoyar a las familias y comunidades. Antes y después de la COVID-19, y creo que hubo un profundo impacto, pero en nuestro artículo, en lugar de analizarlo desde la perspectiva de las intervenciones realizadas o posibles, comenzamos también cuestionando nuestra forma de pensar sobre la intervención y algunas de esas narrativas basadas en el déficit sobre las familias y </w:t>
      </w:r>
      <w:r>
        <w:rPr>
          <w:color w:val="808080"/>
        </w:rPr>
        <w:t xml:space="preserve">las </w:t>
      </w:r>
      <w:r>
        <w:t>comunidades dentro del sistema escolar público.</w:t>
      </w:r>
    </w:p>
    <w:p w14:paraId="7D0BEF25" w14:textId="267816FC" w:rsidR="007E5036" w:rsidRDefault="00000000">
      <w:pPr>
        <w:pStyle w:val="Script"/>
      </w:pPr>
      <w:r>
        <w:t>Porque creo que históricamente las escuelas, incluso con sus mejores intenciones, han abordado la intervención o a las familias desde una perspectiva de déficit, y con eso queremos decir que pensamos: «Vamos a realizar una intervención de emergencia». Eso significa que hay algo que solucionar, que hay un problema que necesita ser diagnosticado.</w:t>
      </w:r>
    </w:p>
    <w:p w14:paraId="4DE24BC3" w14:textId="353F76D6" w:rsidR="007E5036" w:rsidRDefault="00000000">
      <w:pPr>
        <w:pStyle w:val="Script"/>
      </w:pPr>
      <w:r>
        <w:lastRenderedPageBreak/>
        <w:t xml:space="preserve">Y lo hemos estado haciendo durante décadas. Sin embargo, la desigualdad persiste. Las escuelas no están estructuradas necesariamente para apoyar el aprendizaje, el crecimiento de niños que podrían no tener otras oportunidades o espacios para recibir apoyo adicional. Por eso, mi colega Ann Ishimaru y yo comenzamos en nuestro artículo, cuestionando qué entendemos por involucrar a las familias y qué entendemos por intervención, y si podríamos pensar en colaboraciones y asociaciones más centradas en la familia o la comunidad </w:t>
      </w:r>
      <w:r>
        <w:rPr>
          <w:color w:val="808080"/>
        </w:rPr>
        <w:t>.</w:t>
      </w:r>
    </w:p>
    <w:p w14:paraId="7D815246" w14:textId="77777777" w:rsidR="007E5036" w:rsidRDefault="00000000">
      <w:pPr>
        <w:pStyle w:val="Script"/>
      </w:pPr>
      <w:r>
        <w:t>Que podríamos aprovechar en lugar de intentar imponer algún tipo de intervención jerárquica o de arriba hacia abajo sobre las familias y las comunidades.</w:t>
      </w:r>
    </w:p>
    <w:p w14:paraId="653E50D9" w14:textId="77777777" w:rsidR="007E5036" w:rsidRDefault="00000000">
      <w:pPr>
        <w:pStyle w:val="Script"/>
      </w:pPr>
      <w:r>
        <w:rPr>
          <w:color w:val="808080"/>
        </w:rPr>
        <w:t>[00:05:14]</w:t>
      </w:r>
      <w:r>
        <w:t xml:space="preserve"> </w:t>
      </w:r>
      <w:r>
        <w:rPr>
          <w:b/>
          <w:bCs/>
          <w:color w:val="72B372"/>
        </w:rPr>
        <w:t xml:space="preserve">Rich Long: </w:t>
      </w:r>
      <w:r>
        <w:t>Cuando hablas de compromiso, ¿a qué te refieres?</w:t>
      </w:r>
    </w:p>
    <w:p w14:paraId="22B0739E" w14:textId="7AF0E96A" w:rsidR="007E5036" w:rsidRDefault="00000000">
      <w:pPr>
        <w:pStyle w:val="Script"/>
      </w:pPr>
      <w:r>
        <w:rPr>
          <w:color w:val="808080"/>
        </w:rPr>
        <w:t>[00:05:19]</w:t>
      </w:r>
      <w:r>
        <w:t xml:space="preserve"> </w:t>
      </w:r>
      <w:r>
        <w:rPr>
          <w:b/>
          <w:bCs/>
          <w:color w:val="6600CC"/>
        </w:rPr>
        <w:t xml:space="preserve">Sophia Rodriques: </w:t>
      </w:r>
      <w:r>
        <w:t>Sí, creo que mi colega Ann ha pasado mucho tiempo pensando en lo que esto significa en su trabajo.</w:t>
      </w:r>
    </w:p>
    <w:p w14:paraId="6650459E" w14:textId="091EBACC" w:rsidR="007E5036" w:rsidRDefault="00000000">
      <w:pPr>
        <w:pStyle w:val="Script"/>
      </w:pPr>
      <w:r>
        <w:t>Así que quiero reconocer eso. Y creo que en mi trabajo nos referimos a qué aportan las familias y los jóvenes que podamos aprovechar, o qué podría ser un recurso desaprovechado, un activo cultural o lingüístico que no se refleja en la estructura escolar, los sistemas, el currículo o los programas, sea lo que sea.</w:t>
      </w:r>
    </w:p>
    <w:p w14:paraId="308BBAB5" w14:textId="0373E766" w:rsidR="007E5036" w:rsidRDefault="00000000">
      <w:pPr>
        <w:pStyle w:val="Script"/>
      </w:pPr>
      <w:r>
        <w:rPr>
          <w:color w:val="808080"/>
        </w:rPr>
        <w:t xml:space="preserve">, </w:t>
      </w:r>
      <w:r>
        <w:t>comenzando con... De nuevo, preguntas para las familias que desean ver priorizadas o centralizadas las experiencias de los jóvenes. Ese es mi trabajo. He dedicado décadas a destacar la voz de los jóvenes en la educación, y creo que eso es una parte fundamental de la participación. Históricamente, las escuelas consideran que involucrar significa enviar una carta a casa o un iPad a casa y esperar que algo sea diferente, o no, o no traducir a otros idiomas.</w:t>
      </w:r>
    </w:p>
    <w:p w14:paraId="7B867257" w14:textId="77777777" w:rsidR="007E5036" w:rsidRDefault="00000000">
      <w:pPr>
        <w:pStyle w:val="Script"/>
      </w:pPr>
      <w:r>
        <w:t>Obviamente, varía según la escuela. Pero creo que pensar en la participación y la colaboración es tan recíproco como centrar las voces, experiencias, prioridades y necesidades de quienes se verán afectados por una política o un programa, porque no creo que siempre lo hagamos en educación.</w:t>
      </w:r>
    </w:p>
    <w:p w14:paraId="6FDD6379" w14:textId="77777777" w:rsidR="007E5036" w:rsidRDefault="00000000">
      <w:pPr>
        <w:pStyle w:val="Script"/>
      </w:pPr>
      <w:r>
        <w:t>Y luego nos preguntamos por qué los resultados no son positivos y por qué persisten las desigualdades.</w:t>
      </w:r>
    </w:p>
    <w:p w14:paraId="1B3DFA24" w14:textId="77777777" w:rsidR="007E5036" w:rsidRDefault="00000000">
      <w:pPr>
        <w:pStyle w:val="Script"/>
      </w:pPr>
      <w:r>
        <w:rPr>
          <w:color w:val="808080"/>
        </w:rPr>
        <w:t>[00:06:51]</w:t>
      </w:r>
      <w:r>
        <w:t xml:space="preserve"> </w:t>
      </w:r>
      <w:r>
        <w:rPr>
          <w:b/>
          <w:bCs/>
          <w:color w:val="72B372"/>
        </w:rPr>
        <w:t xml:space="preserve">Rich Long: </w:t>
      </w:r>
      <w:r>
        <w:t>¿Cómo resumirías tu artículo?</w:t>
      </w:r>
    </w:p>
    <w:p w14:paraId="33B2012F" w14:textId="77777777" w:rsidR="007E5036" w:rsidRDefault="00000000">
      <w:pPr>
        <w:pStyle w:val="Script"/>
      </w:pPr>
      <w:r>
        <w:rPr>
          <w:color w:val="808080"/>
        </w:rPr>
        <w:t>[00:06:53]</w:t>
      </w:r>
      <w:r>
        <w:t xml:space="preserve"> </w:t>
      </w:r>
      <w:r>
        <w:rPr>
          <w:b/>
          <w:bCs/>
          <w:color w:val="6600CC"/>
        </w:rPr>
        <w:t xml:space="preserve">Sophia Rodriques: </w:t>
      </w:r>
      <w:r>
        <w:t xml:space="preserve">Lo que acabo de compartir es un marco que hicimos, sobre el que dimos muchas vueltas </w:t>
      </w:r>
      <w:r>
        <w:rPr>
          <w:color w:val="808080"/>
        </w:rPr>
        <w:t xml:space="preserve">[00:07:00] </w:t>
      </w:r>
      <w:r>
        <w:t>mientras revisábamos el artículo. Teníamos tres preguntas guía.</w:t>
      </w:r>
    </w:p>
    <w:p w14:paraId="4EE43433" w14:textId="77777777" w:rsidR="007E5036" w:rsidRDefault="00000000">
      <w:pPr>
        <w:pStyle w:val="Script"/>
      </w:pPr>
      <w:r>
        <w:lastRenderedPageBreak/>
        <w:t>Para nuestro trabajo, abordamos este enfoque y crítica de la intervención tradicional o las formas tradicionales de interacción con las familias y las comunidades. Una de nuestras preguntas de investigación, o preguntas orientadoras, fue cómo la pandemia influyó en las experiencias educativas de los jóvenes, las familias y las comunidades, en particular de aquellos marginados en los sistemas educativos.</w:t>
      </w:r>
    </w:p>
    <w:p w14:paraId="23B37759" w14:textId="77777777" w:rsidR="007E5036" w:rsidRDefault="00000000">
      <w:pPr>
        <w:pStyle w:val="Script"/>
      </w:pPr>
      <w:r>
        <w:t>Una segunda pregunta guía para nuestro trabajo se basó en las experiencias que, debo decir, realmente nos centramos en las experiencias de estudiantes pertenecientes a minorías raciales y étnicas en nuestro trabajo. ¿Qué iniciativas lideradas por el sistema, la comunidad y las familias existían? Porque también queríamos destacar el trabajo que se realizaba en las comunidades, que, de nuevo, no siempre se privilegia porque puede no considerarse como trabajo académico tradicional o trabajo intervencionista tradicional.</w:t>
      </w:r>
    </w:p>
    <w:p w14:paraId="36F65D9C" w14:textId="77777777" w:rsidR="007E5036" w:rsidRDefault="00000000">
      <w:pPr>
        <w:pStyle w:val="Script"/>
      </w:pPr>
      <w:r>
        <w:t xml:space="preserve">Pero como Ann y yo trabajamos y estamos tan integrados en las comunidades, </w:t>
      </w:r>
      <w:r>
        <w:rPr>
          <w:color w:val="808080"/>
        </w:rPr>
        <w:t xml:space="preserve">[00:08:00] </w:t>
      </w:r>
      <w:r>
        <w:t>sabemos que existe trabajo y queríamos mostrarlo, ya sea revisado por pares, publicado o basado en evidencia empírica, pensamos que era importante compartirlo. Esa fue la segunda pregunta. Y la tercera pregunta se centró en cómo podrían ser los modelos familiares y comunitarios en la práctica.</w:t>
      </w:r>
    </w:p>
    <w:p w14:paraId="24720011" w14:textId="77777777" w:rsidR="007E5036" w:rsidRDefault="00000000">
      <w:pPr>
        <w:pStyle w:val="Script"/>
      </w:pPr>
      <w:r>
        <w:t>Ann y yo nos basamos en nuestro propio trabajo actual, donde los modelos comunitarios han sido particularmente efectivos en Maryland y Washington. En mi trabajo, estudié el apoyo a la salud mental de las familias inmigrantes. Y luego, en el trabajo de Anne, los proyectos de participación parental. En resumen, ¿qué encontramos en cada una de esas preguntas? ¿Cómo influyó la pandemia en las experiencias educativas?</w:t>
      </w:r>
    </w:p>
    <w:p w14:paraId="44795036" w14:textId="2AC3053F" w:rsidR="007E5036" w:rsidRDefault="00000000">
      <w:pPr>
        <w:pStyle w:val="Script"/>
      </w:pPr>
      <w:r>
        <w:t xml:space="preserve">Nuestro hallazgo exacerbó las desigualdades para los estudiantes pertenecientes a minorías raciales y étnicas. Y luego, en cuanto a los tipos de iniciativas dirigidas por el sistema, la familia y la comunidad, encontramos mucha variación. Por lo tanto, intentamos resumir los tipos de alianzas y </w:t>
      </w:r>
      <w:r>
        <w:rPr>
          <w:color w:val="808080"/>
        </w:rPr>
        <w:t xml:space="preserve">colaboraciones </w:t>
      </w:r>
      <w:r>
        <w:t>que observamos.</w:t>
      </w:r>
    </w:p>
    <w:p w14:paraId="7D06FEC1" w14:textId="77777777" w:rsidR="007E5036" w:rsidRDefault="00000000">
      <w:pPr>
        <w:pStyle w:val="Script"/>
      </w:pPr>
      <w:r>
        <w:t>Porque tradicionalmente se puede ver una asociación entre escuelas comunitarias o una asociación entre una escuela pública local y quizás una organización comunitaria que ejecuta programas o ofrece algún tipo de servicio directo u otro tipo de programación de desarrollo juvenil. Ese es un tipo de asociación que analizamos.</w:t>
      </w:r>
    </w:p>
    <w:p w14:paraId="10683BD6" w14:textId="77777777" w:rsidR="007E5036" w:rsidRDefault="00000000">
      <w:pPr>
        <w:pStyle w:val="Script"/>
      </w:pPr>
      <w:r>
        <w:lastRenderedPageBreak/>
        <w:t>Porque esos modelos comunitarios suelen estar impulsados por los objetivos de la colaboración. Por ejemplo, las escuelas comunitarias son un ejemplo de esto, donde la financiación determina los resultados de esas colaboraciones, tanto académicas como socioemocionales. Pero también nos interesaba mucho qué otros tipos de colaboraciones podrían existir para apoyar a las familias y las comunidades.</w:t>
      </w:r>
    </w:p>
    <w:p w14:paraId="09CC2EAD" w14:textId="77777777" w:rsidR="007E5036" w:rsidRDefault="00000000">
      <w:pPr>
        <w:pStyle w:val="Script"/>
      </w:pPr>
      <w:r>
        <w:t xml:space="preserve">En el ámbito en el que trabajo, que gira en torno a grupos de inmigrantes y temas relacionados con la inmigración, he estudiado muchas organizaciones comunitarias que priorizan la voz de los jóvenes y los derechos de los inmigrantes. Así que, al conectar con ellos, </w:t>
      </w:r>
      <w:r>
        <w:rPr>
          <w:color w:val="808080"/>
        </w:rPr>
        <w:t xml:space="preserve">¿ </w:t>
      </w:r>
      <w:r>
        <w:t>estamos intentando empoderar a los padres? ¿Estamos intentando educarlos sobre el activismo?</w:t>
      </w:r>
    </w:p>
    <w:p w14:paraId="79276395" w14:textId="77777777" w:rsidR="007E5036" w:rsidRDefault="00000000">
      <w:pPr>
        <w:pStyle w:val="Script"/>
      </w:pPr>
      <w:r>
        <w:t>¿Intentamos generar capital político para que se defiendan? ¿O impartimos clases de inglés como segundo idioma? ¿O capacitación laboral? ¿Se trata más bien de desarrollo de habilidades o de servicio directo? ¿Existen apoyos o necesidades de salud mental en la comunidad? Estos fueron los diferentes aspectos que intentamos descubrir.</w:t>
      </w:r>
    </w:p>
    <w:p w14:paraId="772448EE" w14:textId="77777777" w:rsidR="007E5036" w:rsidRDefault="00000000">
      <w:pPr>
        <w:pStyle w:val="Script"/>
      </w:pPr>
      <w:r>
        <w:t>Hubo diversos tipos de participación y trabajo con los padres, como las visitas de maestros a los hogares de los padres, parte del trabajo que Anne mencionó, parte de su trabajo anterior. Así que, simplemente analizando todas esas diferentes maneras en que las familias participaron. El trabajo de Ann también se centra en la capacitación en liderazgo para padres.</w:t>
      </w:r>
    </w:p>
    <w:p w14:paraId="460ED1C4" w14:textId="77777777" w:rsidR="007E5036" w:rsidRDefault="00000000">
      <w:pPr>
        <w:pStyle w:val="Script"/>
      </w:pPr>
      <w:r>
        <w:rPr>
          <w:color w:val="808080"/>
        </w:rPr>
        <w:t xml:space="preserve">, </w:t>
      </w:r>
      <w:r>
        <w:t>descubrimos que las iniciativas comunitarias adoptaban diferentes formas, como ya mencioné, de servicio directo, identificando necesidades específicas y dirigiendo programas, o de mayor empoderamiento para el desarrollo. Defensa, generando capital político en la comunidad para apoyar a las familias de la manera que mejor les convenga.</w:t>
      </w:r>
    </w:p>
    <w:p w14:paraId="4192170F" w14:textId="77777777" w:rsidR="007E5036" w:rsidRDefault="00000000">
      <w:pPr>
        <w:pStyle w:val="Script"/>
      </w:pPr>
      <w:r>
        <w:t>Ese fue parte del resumen de la segunda parte. Pregunta dos. Y la última pregunta que abordamos, como mencioné, no es necesariamente un área de investigación empírica muy sólida, pero consideramos importante destacarla. Dentro de algunas de esas iniciativas centradas en la comunidad, daré un ejemplo de mi propio trabajo, del que hablo en el artículo, que se centraba en la salud mental comunitaria, no clínica.</w:t>
      </w:r>
    </w:p>
    <w:p w14:paraId="1C8B5F89" w14:textId="77777777" w:rsidR="007E5036" w:rsidRDefault="00000000">
      <w:pPr>
        <w:pStyle w:val="Script"/>
      </w:pPr>
      <w:r>
        <w:t>Iniciativa desarrollada por una organización comunitaria local. Capacitaron a su personal para gestionar y apoyar un grupo de madres inmigrantes. Comenzó como un espacio seguro durante la pandemia. Empezó con reuniones semanales por Zoom para madres inmigrantes, donde podían reunirse.</w:t>
      </w:r>
    </w:p>
    <w:p w14:paraId="29DCD061" w14:textId="3D39692B" w:rsidR="007E5036" w:rsidRDefault="00000000">
      <w:pPr>
        <w:pStyle w:val="Script"/>
      </w:pPr>
      <w:r>
        <w:lastRenderedPageBreak/>
        <w:t xml:space="preserve">Hablaron sobre los problemas que enfrentaban </w:t>
      </w:r>
      <w:r>
        <w:rPr>
          <w:color w:val="808080"/>
        </w:rPr>
        <w:t xml:space="preserve">[00:12:00] </w:t>
      </w:r>
      <w:r>
        <w:t>relacionados con el miedo y la ansiedad durante la pandemia, así como sobre cómo abordar los problemas de inmigración, su estatus migratorio y el posible acceso a recursos públicos y sociales. Lo que comenzó como una simple reunión de Zoom se convirtió en algo que no solo les permitió conectar y solidarizarse, sino que también se plantearon: «Queremos aprender sobre esto».</w:t>
      </w:r>
    </w:p>
    <w:p w14:paraId="1732E944" w14:textId="3DE2CA5A" w:rsidR="007E5036" w:rsidRDefault="00000000">
      <w:pPr>
        <w:pStyle w:val="Script"/>
      </w:pPr>
      <w:r>
        <w:t>Problemas de salud mental. Queremos aprender sobre la ansiedad; queremos hacer todo esto para poder apoyar a nuestros hijos. Y luego también desarrollamos un componente juvenil. Fue una intervención de salud mental intergeneracional y no clínica, por así decirlo. Fue realmente genial porque, como investigador, estaba allí para apoyar.</w:t>
      </w:r>
    </w:p>
    <w:p w14:paraId="172B88E2" w14:textId="73567E3D" w:rsidR="007E5036" w:rsidRDefault="00000000">
      <w:pPr>
        <w:pStyle w:val="Script"/>
      </w:pPr>
      <w:r>
        <w:t xml:space="preserve">Formé parte del equipo de evaluación del proyecto y ayudé a conseguir la subvención. Pero en realidad, esto fue impulsado por la organización comunitaria que formaba parte del personal. Resultó que eran latinos. No todos eran inmigrantes, pero comprendían las necesidades de la comunidad. Colaboramos con las escuelas secundarias locales para decirles: "Queremos </w:t>
      </w:r>
      <w:r>
        <w:rPr>
          <w:color w:val="808080"/>
        </w:rPr>
        <w:t xml:space="preserve">probar </w:t>
      </w:r>
      <w:r>
        <w:t>este tipo de modelo y reunir a jóvenes y madres, y reflexionar sobre cómo se está desarrollando la comunicación intergeneracional".</w:t>
      </w:r>
    </w:p>
    <w:p w14:paraId="7C2EFBE6" w14:textId="77777777" w:rsidR="007E5036" w:rsidRDefault="00000000">
      <w:pPr>
        <w:pStyle w:val="Script"/>
      </w:pPr>
      <w:r>
        <w:t>Ese fue un proyecto de dos años que pusimos en marcha al principio. De hecho, este documento. Era algo que, repito, no contaba con una investigación revisada por pares, pero consideramos importante compartirlo como ejemplo de una necesidad identificada en la comunidad y, posteriormente, un programa y un proyecto de investigación que desarrollamos en torno a ella.</w:t>
      </w:r>
    </w:p>
    <w:p w14:paraId="3182906E" w14:textId="4FD7FFE7" w:rsidR="007E5036" w:rsidRDefault="00000000">
      <w:pPr>
        <w:pStyle w:val="Script"/>
      </w:pPr>
      <w:r>
        <w:rPr>
          <w:color w:val="808080"/>
        </w:rPr>
        <w:t>[00:13:29]</w:t>
      </w:r>
      <w:r>
        <w:t xml:space="preserve"> </w:t>
      </w:r>
      <w:r>
        <w:rPr>
          <w:b/>
          <w:bCs/>
          <w:color w:val="72B372"/>
        </w:rPr>
        <w:t xml:space="preserve">Rich Long: </w:t>
      </w:r>
      <w:r>
        <w:t>¿Hay algún ejemplo que quieras sacar y destacar en su totalidad?</w:t>
      </w:r>
    </w:p>
    <w:p w14:paraId="78EB98C2" w14:textId="77777777" w:rsidR="007E5036" w:rsidRDefault="00000000">
      <w:pPr>
        <w:pStyle w:val="Script"/>
      </w:pPr>
      <w:r>
        <w:rPr>
          <w:color w:val="808080"/>
        </w:rPr>
        <w:t>[00:13:36]</w:t>
      </w:r>
      <w:r>
        <w:t xml:space="preserve"> </w:t>
      </w:r>
      <w:r>
        <w:rPr>
          <w:b/>
          <w:bCs/>
          <w:color w:val="6600CC"/>
        </w:rPr>
        <w:t xml:space="preserve">Sophia Rodriques: </w:t>
      </w:r>
      <w:r>
        <w:t>Creo que una de las cosas que también destacamos en el documento al analizar todos estos modelos diferentes fueron algunos principios fundamentales.</w:t>
      </w:r>
    </w:p>
    <w:p w14:paraId="015051A7" w14:textId="77777777" w:rsidR="007E5036" w:rsidRDefault="00000000">
      <w:pPr>
        <w:pStyle w:val="Script"/>
      </w:pPr>
      <w:r>
        <w:rPr>
          <w:color w:val="808080"/>
        </w:rPr>
        <w:t xml:space="preserve">, </w:t>
      </w:r>
      <w:r>
        <w:t>además del ejemplo específico de una posible iniciativa comunitaria, también descubrimos que existían algunos principios colaborativos que podrían ser útiles para quienes realizan investigaciones de esta naturaleza. Como ya he mencionado varias veces, al comenzar con las ecologías comunitarias y familiares, nos referimos a comprender los sistemas y las comunidades en las que se trabaja.</w:t>
      </w:r>
    </w:p>
    <w:p w14:paraId="01591ADC" w14:textId="77777777" w:rsidR="007E5036" w:rsidRDefault="00000000">
      <w:pPr>
        <w:pStyle w:val="Script"/>
      </w:pPr>
      <w:r>
        <w:lastRenderedPageBreak/>
        <w:t>De nuevo, creo que parte de nuestra crítica al inicio del artículo, o al planteamiento del mismo que mencioné, es que, como escuelas, o incluso a veces como investigadores, creemos saber qué sería lo mejor para una comunidad o qué tiene efectos positivos y, por lo tanto, debe replicarse como intervención.</w:t>
      </w:r>
    </w:p>
    <w:p w14:paraId="52681D53" w14:textId="77777777" w:rsidR="007E5036" w:rsidRDefault="00000000">
      <w:pPr>
        <w:pStyle w:val="Script"/>
      </w:pPr>
      <w:r>
        <w:t>Y creo en eso. Soy científico, así que creo totalmente en ello. Pero al mismo tiempo, creo que, tras la IDCV y todo lo que ha estado sucediendo en nuestro país y sigue sucediendo, especialmente en las comunidades vulnerables, es necesario que se genere seguridad y confianza si vamos a participar en el trabajo comunitario como investigadores.</w:t>
      </w:r>
    </w:p>
    <w:p w14:paraId="7F39CF5A" w14:textId="77777777" w:rsidR="007E5036" w:rsidRDefault="00000000">
      <w:pPr>
        <w:pStyle w:val="Script"/>
      </w:pPr>
      <w:r>
        <w:rPr>
          <w:color w:val="808080"/>
        </w:rPr>
        <w:t xml:space="preserve">, </w:t>
      </w:r>
      <w:r>
        <w:t>creo que comprender la ecología de las familias y las comunidades es crucial. Además, al realizar investigación comprometida, Anne y yo priorizamos profundamente la reflexión sobre las dinámicas de poder y la eliminación de jerarquías. Además, fomentamos la toma de decisiones colectiva.</w:t>
      </w:r>
    </w:p>
    <w:p w14:paraId="67D4AB40" w14:textId="77777777" w:rsidR="007E5036" w:rsidRDefault="00000000">
      <w:pPr>
        <w:pStyle w:val="Script"/>
      </w:pPr>
      <w:r>
        <w:t>Eso es algo de lo que aún no hemos hablado mucho. Creo que, además de que las familias, los jóvenes o las comunidades identifiquen sus necesidades, gran parte del trabajo que he realizado con jóvenes durante la última década ha consistido en preguntarles: "¿Cuál consideran el problema más urgente?". Quizás puedan identificarlo, pero donde se frustran es en el ámbito escolar.</w:t>
      </w:r>
    </w:p>
    <w:p w14:paraId="64BAA451" w14:textId="77777777" w:rsidR="007E5036" w:rsidRDefault="00000000">
      <w:pPr>
        <w:pStyle w:val="Script"/>
      </w:pPr>
      <w:r>
        <w:t>No ven su voz. Se incorpora en el proceso de toma de decisiones para desarrollar una intervención, un programa, una política o una práctica. Por eso, creo que no solo hay que preguntar a las familias (que suele ser un primer paso difícil), sino también mostrarles a lo largo del proceso que sus voces se incorporan en cualquier cosa.</w:t>
      </w:r>
    </w:p>
    <w:p w14:paraId="673EB11B" w14:textId="77777777" w:rsidR="007E5036" w:rsidRDefault="00000000">
      <w:pPr>
        <w:pStyle w:val="Script"/>
      </w:pPr>
      <w:r>
        <w:t xml:space="preserve">Estás intentando </w:t>
      </w:r>
      <w:r>
        <w:rPr>
          <w:color w:val="808080"/>
        </w:rPr>
        <w:t xml:space="preserve">[00:16:00] </w:t>
      </w:r>
      <w:r>
        <w:t>lograr en términos de participación, creación de alianzas o desarrollo de una intervención. Y luego creo que también lo último que mencionamos como parte de nuestros principios de colaboración fundamentales de PRI es alguna forma de adaptarse y evolucionar. Porque creo, de nuevo, que a veces los enfoques de intervención de las escuelas son...</w:t>
      </w:r>
    </w:p>
    <w:p w14:paraId="6B1D5869" w14:textId="77777777" w:rsidR="007E5036" w:rsidRDefault="00000000">
      <w:pPr>
        <w:pStyle w:val="Script"/>
      </w:pPr>
      <w:r>
        <w:t>Lineal, a falta de una palabra mejor. Y creo que esa no es la naturaleza de cómo las comunidades y los seres humanos responden o evolucionan. Por lo tanto, sabiendo que se puede construir una infraestructura para apoyar a las familias y comunidades, es necesario revisar cómo se ve a lo largo del proceso, sea lo que sea que estén intentando hacer.</w:t>
      </w:r>
    </w:p>
    <w:p w14:paraId="5FD59ACB" w14:textId="77777777" w:rsidR="007E5036" w:rsidRDefault="00000000">
      <w:pPr>
        <w:pStyle w:val="Script"/>
      </w:pPr>
      <w:r>
        <w:lastRenderedPageBreak/>
        <w:t>Así que esos fueron algunos de los principios básicos que desarrollamos para que los investigadores reflexionaran sobre ellos.</w:t>
      </w:r>
    </w:p>
    <w:p w14:paraId="20A0581B" w14:textId="77777777" w:rsidR="007E5036" w:rsidRDefault="00000000">
      <w:pPr>
        <w:pStyle w:val="Script"/>
      </w:pPr>
      <w:r>
        <w:rPr>
          <w:color w:val="808080"/>
        </w:rPr>
        <w:t>[00:16:48]</w:t>
      </w:r>
      <w:r>
        <w:t xml:space="preserve"> </w:t>
      </w:r>
      <w:r>
        <w:rPr>
          <w:b/>
          <w:bCs/>
          <w:color w:val="72B372"/>
        </w:rPr>
        <w:t xml:space="preserve">Rich Long: </w:t>
      </w:r>
      <w:r>
        <w:t>¿Qué deberían aprender los profesionales? Analicen sus observaciones, sus pensamientos actuales.</w:t>
      </w:r>
    </w:p>
    <w:p w14:paraId="4260CF09" w14:textId="77777777" w:rsidR="007E5036" w:rsidRDefault="00000000">
      <w:pPr>
        <w:pStyle w:val="Script"/>
      </w:pPr>
      <w:r>
        <w:rPr>
          <w:color w:val="808080"/>
        </w:rPr>
        <w:t>[00:16:57]</w:t>
      </w:r>
      <w:r>
        <w:t xml:space="preserve"> </w:t>
      </w:r>
      <w:r>
        <w:rPr>
          <w:b/>
          <w:bCs/>
          <w:color w:val="6600CC"/>
        </w:rPr>
        <w:t xml:space="preserve">Sophia Rodriques: </w:t>
      </w:r>
      <w:r>
        <w:t xml:space="preserve">Hay un par de cosas que consideramos importantes </w:t>
      </w:r>
      <w:r>
        <w:rPr>
          <w:color w:val="808080"/>
        </w:rPr>
        <w:t xml:space="preserve">[00:17:00] </w:t>
      </w:r>
      <w:r>
        <w:t>para los profesionales, y esto es algo que también puedo compartir. Sé que mencionaste ir más allá de lo que hacíamos y lo que estamos haciendo. Creo que mejorar el uso de datos fue un tema importante que surgió en el uso de la evidencia de la investigación. Trabajo mucho con distritos escolares y organizaciones comunitarias, y la gente está obsesionada con los datos.</w:t>
      </w:r>
    </w:p>
    <w:p w14:paraId="16F37433" w14:textId="77777777" w:rsidR="007E5036" w:rsidRDefault="00000000">
      <w:pPr>
        <w:pStyle w:val="Script"/>
      </w:pPr>
      <w:r>
        <w:t>¿Qué son los datos? Escucho eso a menudo, pero luego pienso: ¿Cómo definen los datos? Creo que era algo que, especialmente en los centros educativos de primaria y secundaria, queríamos apoyar porque creo que hay confusión sobre qué es realmente la investigación, y hay muchas personas que no son investigadores y que proporcionan herramientas y paquetes de información que las escuelas compran e intentan implementar.</w:t>
      </w:r>
    </w:p>
    <w:p w14:paraId="14BD7989" w14:textId="77777777" w:rsidR="007E5036" w:rsidRDefault="00000000">
      <w:pPr>
        <w:pStyle w:val="Script"/>
      </w:pPr>
      <w:r>
        <w:t xml:space="preserve">Y no sé, y soy investigador, así que soy sensible a esto, pero creo que para los profesionales, tener un espacio, ya sea a nivel de distrito o de escuela, donde realmente puedan abordar </w:t>
      </w:r>
      <w:r>
        <w:rPr>
          <w:color w:val="808080"/>
        </w:rPr>
        <w:t xml:space="preserve">[00:18:00] </w:t>
      </w:r>
      <w:r>
        <w:t>no solo los datos y las investigaciones existentes, sino también quiénes son sus destinatarios, sus partes interesadas.</w:t>
      </w:r>
    </w:p>
    <w:p w14:paraId="43EC284E" w14:textId="77777777" w:rsidR="007E5036" w:rsidRDefault="00000000">
      <w:pPr>
        <w:pStyle w:val="Script"/>
      </w:pPr>
      <w:r>
        <w:t>¿A qué poblaciones atienden? En uno de los distritos escolares con los que trabajo mucho, más de la mitad de sus alumnos son familias latinas e inmigrantes. He estado trabajando a nivel de distrito con los directores y otros educadores para analizar su planificación de equidad. Y muchas escuelas, al igual que los educadores de las escuelas, desconocen la demografía básica de su población.</w:t>
      </w:r>
    </w:p>
    <w:p w14:paraId="55D30044" w14:textId="600F1F3C" w:rsidR="007E5036" w:rsidRDefault="00000000">
      <w:pPr>
        <w:pStyle w:val="Script"/>
      </w:pPr>
      <w:r>
        <w:t>Así que creo que para profesionales como, especialmente para líderes distritales y escolares, comunicar a múltiples niveles quiénes conforman su población. Es importante alinear lo relevante, lo culturalmente apropiado, cualquier frase que se quiera usar. Funciona. Y eso puede basarse en la investigación, puede usarse en esa práctica.</w:t>
      </w:r>
    </w:p>
    <w:p w14:paraId="1ABE18EE" w14:textId="3E1E38DD" w:rsidR="007E5036" w:rsidRDefault="00000000">
      <w:pPr>
        <w:pStyle w:val="Script"/>
      </w:pPr>
      <w:r>
        <w:t xml:space="preserve">Eso también fue algo que abordamos en el artículo. Creo que nuestro otro punto, el análisis de diferentes iniciativas comunitarias y la participación familiar, lo destacamos. </w:t>
      </w:r>
      <w:r>
        <w:rPr>
          <w:color w:val="808080"/>
        </w:rPr>
        <w:t xml:space="preserve">[00:19:00] </w:t>
      </w:r>
      <w:r>
        <w:t xml:space="preserve">Se necesitarán intervenciones localizadas y </w:t>
      </w:r>
      <w:r>
        <w:lastRenderedPageBreak/>
        <w:t>altamente contextualizadas. Y esto es realmente desafiante porque, desde una perspectiva académica e incluso financiera, queremos grandes RCTs y proyectos que puedan replicarse, y a veces eso simplemente no funciona en algunas comunidades.</w:t>
      </w:r>
    </w:p>
    <w:p w14:paraId="09CF2F57" w14:textId="77777777" w:rsidR="007E5036" w:rsidRDefault="00000000">
      <w:pPr>
        <w:pStyle w:val="Script"/>
      </w:pPr>
      <w:r>
        <w:t>Así que también pensamos, oh, ¿qué significa?</w:t>
      </w:r>
    </w:p>
    <w:p w14:paraId="6C57DE04" w14:textId="28783FB7" w:rsidR="007E5036" w:rsidRPr="00B42F0A" w:rsidRDefault="00000000">
      <w:pPr>
        <w:pStyle w:val="Script"/>
        <w:rPr>
          <w:lang w:val="en-US"/>
        </w:rPr>
      </w:pPr>
      <w:r w:rsidRPr="00B42F0A">
        <w:rPr>
          <w:color w:val="808080"/>
          <w:lang w:val="en-US"/>
        </w:rPr>
        <w:t>[00:19:19]</w:t>
      </w:r>
      <w:r w:rsidRPr="00B42F0A">
        <w:rPr>
          <w:lang w:val="en-US"/>
        </w:rPr>
        <w:t xml:space="preserve"> </w:t>
      </w:r>
      <w:r w:rsidRPr="00B42F0A">
        <w:rPr>
          <w:b/>
          <w:bCs/>
          <w:color w:val="72B372"/>
          <w:lang w:val="en-US"/>
        </w:rPr>
        <w:t xml:space="preserve">Rich Long: </w:t>
      </w:r>
      <w:r w:rsidRPr="00B42F0A">
        <w:rPr>
          <w:lang w:val="en-US"/>
        </w:rPr>
        <w:t>¿Qué significa RCT?</w:t>
      </w:r>
    </w:p>
    <w:p w14:paraId="01ED2F40" w14:textId="77777777" w:rsidR="007E5036" w:rsidRDefault="00000000">
      <w:pPr>
        <w:pStyle w:val="Script"/>
      </w:pPr>
      <w:r>
        <w:rPr>
          <w:color w:val="808080"/>
        </w:rPr>
        <w:t>[00:19:21]</w:t>
      </w:r>
      <w:r>
        <w:t xml:space="preserve"> </w:t>
      </w:r>
      <w:r>
        <w:rPr>
          <w:b/>
          <w:bCs/>
          <w:color w:val="6600CC"/>
        </w:rPr>
        <w:t xml:space="preserve">Sophia Rodriques: </w:t>
      </w:r>
      <w:r>
        <w:t>Ensayos controlados aleatorios. Es un tipo de diseño experimental, y creo que, desde una perspectiva científica, entiendo su importancia y los resultados que puede obtener. Sin embargo, creo que estar integrados en las comunidades nos permite un enfoque más holístico de la intervención y la mejora.</w:t>
      </w:r>
    </w:p>
    <w:p w14:paraId="033A5E08" w14:textId="77777777" w:rsidR="007E5036" w:rsidRDefault="00000000">
      <w:pPr>
        <w:pStyle w:val="Script"/>
      </w:pPr>
      <w:r>
        <w:t xml:space="preserve">Los resultados de bienestar y salud mental, no solo los académicos, porque creo que otra conclusión es que hay mucho enfoque en la intervención académica y, a raíz del COVID y el ajuste de cuentas racial, así como los continuos ataques y amenazas a las comunidades </w:t>
      </w:r>
      <w:r>
        <w:rPr>
          <w:color w:val="808080"/>
        </w:rPr>
        <w:t xml:space="preserve">[00:20:00] </w:t>
      </w:r>
      <w:r>
        <w:t>en todo el país, tenemos que pensar en la salud mental.</w:t>
      </w:r>
    </w:p>
    <w:p w14:paraId="7135F9B9" w14:textId="77777777" w:rsidR="007E5036" w:rsidRDefault="00000000">
      <w:pPr>
        <w:pStyle w:val="Script"/>
      </w:pPr>
      <w:r>
        <w:t>Tenemos que pensar en el bienestar y el desarrollo personal, no solo en si los niños obtienen buenos resultados en un examen, porque hay más que eso.</w:t>
      </w:r>
    </w:p>
    <w:p w14:paraId="3EBA3479" w14:textId="77777777" w:rsidR="007E5036" w:rsidRDefault="00000000">
      <w:pPr>
        <w:pStyle w:val="Script"/>
      </w:pPr>
      <w:r>
        <w:rPr>
          <w:color w:val="808080"/>
        </w:rPr>
        <w:t>[00:20:10]</w:t>
      </w:r>
      <w:r>
        <w:t xml:space="preserve"> </w:t>
      </w:r>
      <w:r>
        <w:rPr>
          <w:b/>
          <w:bCs/>
          <w:color w:val="72B372"/>
        </w:rPr>
        <w:t xml:space="preserve">Rich Long: </w:t>
      </w:r>
      <w:r>
        <w:t>¿Cuáles diría usted que son los puntos en común de los tres artículos?</w:t>
      </w:r>
    </w:p>
    <w:p w14:paraId="087BEB57" w14:textId="77777777" w:rsidR="007E5036" w:rsidRDefault="00000000">
      <w:pPr>
        <w:pStyle w:val="Script"/>
      </w:pPr>
      <w:r>
        <w:rPr>
          <w:color w:val="808080"/>
        </w:rPr>
        <w:t>[00:20:20]</w:t>
      </w:r>
      <w:r>
        <w:t xml:space="preserve"> </w:t>
      </w:r>
      <w:r>
        <w:rPr>
          <w:b/>
          <w:bCs/>
          <w:color w:val="6600CC"/>
        </w:rPr>
        <w:t xml:space="preserve">Sophia Rodriques: </w:t>
      </w:r>
      <w:r>
        <w:t>Esa es una excelente pregunta. Creo que, en los tres artículos, cada uno intentó abordar la idea de la intervención, no solo académicamente. Creo que el componente socioemocional se hizo notar, y no lo abordamos necesariamente en términos socioemocionales, sino indirectamente.</w:t>
      </w:r>
    </w:p>
    <w:p w14:paraId="150012DE" w14:textId="77777777" w:rsidR="007E5036" w:rsidRDefault="00000000">
      <w:pPr>
        <w:pStyle w:val="Script"/>
      </w:pPr>
      <w:r>
        <w:rPr>
          <w:color w:val="808080"/>
        </w:rPr>
        <w:t xml:space="preserve">, </w:t>
      </w:r>
      <w:r>
        <w:t>y en cómo lideran el trabajo y se empoderan para hacerlo. Creo que es una forma de atender las necesidades socioemocionales de las familias y las comunidades. Creo que uno de los artículos lo destacó específicamente, y luego el primero, aunque era un resumen de intervenciones académicas en muchos sentidos, creo que sí hubo tensión.</w:t>
      </w:r>
    </w:p>
    <w:p w14:paraId="3EE09335" w14:textId="77777777" w:rsidR="007E5036" w:rsidRDefault="00000000">
      <w:pPr>
        <w:pStyle w:val="Script"/>
      </w:pPr>
      <w:r>
        <w:t xml:space="preserve">Qué intervenciones no funcionaron y qué no se tuvo en cuenta. Y creo que, a partir de ese primer artículo sobre la implementación de programas para alinear, acelerar y ampliar el aprendizaje estudiantil, retomamos el artículo en el sentido de que identificaron las deficiencias en algunas intervenciones académicas. </w:t>
      </w:r>
      <w:r>
        <w:lastRenderedPageBreak/>
        <w:t>Creo que nuestro artículo fue el complemento perfecto para eso, si es que se entiende.</w:t>
      </w:r>
    </w:p>
    <w:p w14:paraId="487C39CF" w14:textId="77777777" w:rsidR="007E5036" w:rsidRDefault="00000000">
      <w:pPr>
        <w:pStyle w:val="Script"/>
      </w:pPr>
      <w:r>
        <w:t xml:space="preserve">Sí. Creo que lo otro. Nuestro documento expuso, de nuevo, este tipo de iniciativas lideradas por familias y comunidades y el potencial para construir sistemas desde la perspectiva comunitaria y familiar, mientras que el documento de David definió las condiciones específicas para realizar ese trabajo. No sé si lo hicimos </w:t>
      </w:r>
      <w:r>
        <w:rPr>
          <w:color w:val="808080"/>
        </w:rPr>
        <w:t xml:space="preserve">[00:22:00] </w:t>
      </w:r>
      <w:r>
        <w:t>lo suficiente, porque creo que gran parte de nuestro trabajo, como mencioné, especialmente en la última parte del documento, está en curso.</w:t>
      </w:r>
    </w:p>
    <w:p w14:paraId="60C2A711" w14:textId="7B325B03" w:rsidR="007E5036" w:rsidRDefault="00000000">
      <w:pPr>
        <w:pStyle w:val="Script"/>
      </w:pPr>
      <w:r>
        <w:t>Aún lo estamos estudiando y tratando de comprenderlo, y siempre existe un riesgo, ya que creo que Ann y yo estamos comprometidos con un trabajo que privilegia la voz de la comunidad y la familia. Sin embargo, no queremos necesariamente codificarlo, ya que eso podría ir en contra de la idea de que este trabajo está altamente contextualizado y localizado.</w:t>
      </w:r>
    </w:p>
    <w:p w14:paraId="26903475" w14:textId="77777777" w:rsidR="007E5036" w:rsidRDefault="00000000">
      <w:pPr>
        <w:pStyle w:val="Script"/>
      </w:pPr>
      <w:r>
        <w:t>Pero al mismo tiempo, necesitamos una codificación sobre los tipos de apoyo o condiciones que podrían aumentar, como dije, el bienestar y el desarrollo. Y creo que el artículo de David es el que realmente expuso esas condiciones para ello.</w:t>
      </w:r>
    </w:p>
    <w:p w14:paraId="05393AF5" w14:textId="77777777" w:rsidR="007E5036" w:rsidRDefault="00000000">
      <w:pPr>
        <w:pStyle w:val="Script"/>
      </w:pPr>
      <w:r>
        <w:rPr>
          <w:color w:val="808080"/>
        </w:rPr>
        <w:t>[00:22:48]</w:t>
      </w:r>
      <w:r>
        <w:t xml:space="preserve"> </w:t>
      </w:r>
      <w:r>
        <w:rPr>
          <w:b/>
          <w:bCs/>
          <w:color w:val="72B372"/>
        </w:rPr>
        <w:t xml:space="preserve">Rich Long: </w:t>
      </w:r>
      <w:r>
        <w:t xml:space="preserve">Dos preguntas más específicas. En una de ellas, mencionaste la toma de decisiones a nivel local y luego </w:t>
      </w:r>
      <w:r>
        <w:rPr>
          <w:color w:val="808080"/>
        </w:rPr>
        <w:t xml:space="preserve">[00:23:00] </w:t>
      </w:r>
      <w:r>
        <w:t>comentaste la frustración de los estudiantes al ver que se les pregunta su opinión sobre algo, pero no ven nada. En consecuencia, ¿qué tipo de decisión? También mencionaste la toma de decisiones desde arriba.</w:t>
      </w:r>
    </w:p>
    <w:p w14:paraId="7F97834B" w14:textId="77777777" w:rsidR="007E5036" w:rsidRDefault="00000000">
      <w:pPr>
        <w:pStyle w:val="Script"/>
      </w:pPr>
      <w:r>
        <w:t>No es el camino a seguir. ¿Hacia dónde crees que deberían ir las escuelas y hacia dónde van? ¿Qué has visto?</w:t>
      </w:r>
    </w:p>
    <w:p w14:paraId="7294E096" w14:textId="77777777" w:rsidR="007E5036" w:rsidRDefault="00000000">
      <w:pPr>
        <w:pStyle w:val="Script"/>
      </w:pPr>
      <w:r>
        <w:rPr>
          <w:color w:val="808080"/>
        </w:rPr>
        <w:t>[00:23:21]</w:t>
      </w:r>
      <w:r>
        <w:t xml:space="preserve"> </w:t>
      </w:r>
      <w:r>
        <w:rPr>
          <w:b/>
          <w:bCs/>
          <w:color w:val="6600CC"/>
        </w:rPr>
        <w:t xml:space="preserve">Sophia Rodriques: </w:t>
      </w:r>
      <w:r>
        <w:t>Sí, supongo que esto supone un paso más allá del artículo. Porque mi respuesta no estaba en el artículo, pero sí. Por un lado, creo que muchas escuelas están encontrando maneras de incorporar las perspectivas de los jóvenes en su trabajo.</w:t>
      </w:r>
    </w:p>
    <w:p w14:paraId="5478BC93" w14:textId="77777777" w:rsidR="007E5036" w:rsidRDefault="00000000">
      <w:pPr>
        <w:pStyle w:val="Script"/>
      </w:pPr>
      <w:r>
        <w:t xml:space="preserve">Conozco escuelas en Massachusetts y Pensilvania que cuentan con consejos juveniles, o si existe un equipo de equidad o un equipo de liderazgo a nivel de distrito, o incluso a nivel escolar, con representación estudiantil en ese tipo de entidades. Creo que uno de los distritos escolares con los que trabajo mucho, </w:t>
      </w:r>
      <w:r>
        <w:rPr>
          <w:color w:val="808080"/>
        </w:rPr>
        <w:t xml:space="preserve">[00:24:00] </w:t>
      </w:r>
      <w:r>
        <w:t>les daré un ejemplo, y creo que es un proceso continuo.</w:t>
      </w:r>
    </w:p>
    <w:p w14:paraId="36E72467" w14:textId="77777777" w:rsidR="007E5036" w:rsidRDefault="00000000">
      <w:pPr>
        <w:pStyle w:val="Script"/>
      </w:pPr>
      <w:r>
        <w:lastRenderedPageBreak/>
        <w:t>No creo que esto sea necesariamente ejemplar todavía. Creo que van por buen camino. Este distrito en particular desarrolló un plan de equidad que fue aprobado por el distrito. Fue muy considerado. Incluye una sección completa sobre cómo mejorar el ambiente acogedor para los estudiantes, ya que, de los aproximadamente 3000 estudiantes en sus escuelas secundarias y preparatorias, más del 80 % son estudiantes de color.</w:t>
      </w:r>
    </w:p>
    <w:p w14:paraId="5C6C4474" w14:textId="77777777" w:rsidR="007E5036" w:rsidRDefault="00000000">
      <w:pPr>
        <w:pStyle w:val="Script"/>
      </w:pPr>
      <w:r>
        <w:t>Como dije, la mitad son latinos o latinxs e inmigrantes, padres inmigrantes, etc., y aun así, hay muy pocas oportunidades para que los padres asistan a eventos, vengan a la escuela y formen parte de ella. Por eso, este distrito estaba pensando en cómo crear ambientes de apoyo y de bienvenida.</w:t>
      </w:r>
    </w:p>
    <w:p w14:paraId="408B0975" w14:textId="77777777" w:rsidR="007E5036" w:rsidRDefault="00000000">
      <w:pPr>
        <w:pStyle w:val="Script"/>
      </w:pPr>
      <w:r>
        <w:t xml:space="preserve">Soy investigador, así que he realizado encuestas con el distrito para identificar las áreas donde los niños no sienten un sentido de pertenencia. Ese ha sido el grueso de mi trabajo en los últimos dos años, pero muchos niños </w:t>
      </w:r>
      <w:r>
        <w:rPr>
          <w:color w:val="808080"/>
        </w:rPr>
        <w:t xml:space="preserve">[00:25:00] </w:t>
      </w:r>
      <w:r>
        <w:t>informan que los maestros no tienen una visión positiva de su raza o etnia, o que experimentan incidentes raciales en la escuela, ya sea entre compañeros o entre adultos.</w:t>
      </w:r>
    </w:p>
    <w:p w14:paraId="30F695E3" w14:textId="77777777" w:rsidR="007E5036" w:rsidRDefault="00000000">
      <w:pPr>
        <w:pStyle w:val="Script"/>
      </w:pPr>
      <w:r>
        <w:t>Es decir, como... Se dicen comentarios racistas y luego no se abordan. A partir de esa encuesta, realicé grupos focales con niños. Y creo que algo realmente positivo de este distrito es que, como colaboro con ellos en investigación práctica, les informo de los datos que encuentro y luego los incorporan a su proceso de planificación de equidad.</w:t>
      </w:r>
    </w:p>
    <w:p w14:paraId="7EE0EAC5" w14:textId="77777777" w:rsidR="007E5036" w:rsidRDefault="00000000">
      <w:pPr>
        <w:pStyle w:val="Script"/>
      </w:pPr>
      <w:r>
        <w:t>Así que han desarrollado un par de intervenciones para educadores en torno al aprendizaje sobre el trabajo de equidad y sobre cómo trabajar con poblaciones diferentes a ellos. Esto se debe a que la mayoría del profesorado del distrito escolar, como es común en las escuelas públicas del país, son mujeres blancas. Y la demografía estudiantil no es la misma.</w:t>
      </w:r>
    </w:p>
    <w:p w14:paraId="159B8872" w14:textId="77777777" w:rsidR="007E5036" w:rsidRDefault="00000000">
      <w:pPr>
        <w:pStyle w:val="Script"/>
      </w:pPr>
      <w:r>
        <w:t xml:space="preserve">Aumentar la conciencia racial en torno a las experiencias de los docentes y educadores ha sido fundamental. También han </w:t>
      </w:r>
      <w:r>
        <w:rPr>
          <w:color w:val="808080"/>
        </w:rPr>
        <w:t xml:space="preserve">creado </w:t>
      </w:r>
      <w:r>
        <w:t>un grupo de trabajo sobre inmigración, donde los educadores pueden aprender más sobre la política migratoria y cómo afecta a sus comunidades. Ha habido casos de redadas de ICE en la comunidad, lo que ha generado consecuencias.</w:t>
      </w:r>
    </w:p>
    <w:p w14:paraId="0ACE4114" w14:textId="77777777" w:rsidR="007E5036" w:rsidRDefault="00000000">
      <w:pPr>
        <w:pStyle w:val="Script"/>
      </w:pPr>
      <w:r>
        <w:t>Los niños no asisten a la escuela, las familias se están desintegrando repentinamente, y lo único que oímos de los niños es que necesitamos apoyo de salud mental. Por eso, creo que el distrito está realmente intentando escuchar y construir. Apoyos, y están empezando con los educadores porque la hipótesis es que si se mejora la concienciación y...</w:t>
      </w:r>
    </w:p>
    <w:p w14:paraId="25A35091" w14:textId="77777777" w:rsidR="007E5036" w:rsidRDefault="00000000">
      <w:pPr>
        <w:pStyle w:val="Script"/>
      </w:pPr>
      <w:r>
        <w:lastRenderedPageBreak/>
        <w:t>Fomentar una cultura racial positiva dentro del grupo de educadores también mejorará la pertenencia estudiantil y el clima escolar. Estamos en pleno proceso, pero es la primera vez que veo a un distrito recopilar datos estudiantiles con tanta dedicación. A través de la encuesta sobre pertenencia estudiantil y los grupos focales que realicé para profundizar en algunos de los hallazgos de la encuesta.</w:t>
      </w:r>
    </w:p>
    <w:p w14:paraId="05569C47" w14:textId="77777777" w:rsidR="007E5036" w:rsidRDefault="00000000">
      <w:pPr>
        <w:pStyle w:val="Script"/>
      </w:pPr>
      <w:r>
        <w:t xml:space="preserve">Y creo que es un trabajo duro. Hay una persona en este puesto de equidad </w:t>
      </w:r>
      <w:r>
        <w:rPr>
          <w:color w:val="808080"/>
        </w:rPr>
        <w:t xml:space="preserve">[00:27:00] </w:t>
      </w:r>
      <w:r>
        <w:t>encargada de todo, y eso es muy exigente. Pero creo que hay otros ejemplos de escuelas que realizan este tipo de trabajo. Es solo que, me refiero a la que obviamente hago, pero creo que es una forma de... porque los niños se dan cuenta de eso cuando les hablas de los problemas que enfrentan y luego no se logra nada.</w:t>
      </w:r>
    </w:p>
    <w:p w14:paraId="66B5FBD9" w14:textId="77777777" w:rsidR="007E5036" w:rsidRDefault="00000000">
      <w:pPr>
        <w:pStyle w:val="Script"/>
      </w:pPr>
      <w:r>
        <w:t>Eso es lo que escucho en los grupos focales cuando me cuentan ejemplos de experiencias vividas. Como investigador, he presentado mis experiencias ante la junta directiva, los líderes del distrito, los directores y el distrito. Creo que es bastante impactante y desconcertante para los adultos, pero creo que es positivo, y veo que realmente incorporan la voz de los jóvenes para fomentar la concienciación de los educadores y la alfabetización racial y de equidad.</w:t>
      </w:r>
    </w:p>
    <w:p w14:paraId="6E8BAC8A" w14:textId="77777777" w:rsidR="007E5036" w:rsidRDefault="00000000">
      <w:pPr>
        <w:pStyle w:val="Script"/>
      </w:pPr>
      <w:r>
        <w:t>Así que este es sólo un ejemplo.</w:t>
      </w:r>
    </w:p>
    <w:p w14:paraId="7F671BDF" w14:textId="77777777" w:rsidR="007E5036" w:rsidRDefault="00000000">
      <w:pPr>
        <w:pStyle w:val="Script"/>
      </w:pPr>
      <w:r>
        <w:rPr>
          <w:color w:val="808080"/>
        </w:rPr>
        <w:t>[00:27:46]</w:t>
      </w:r>
      <w:r>
        <w:t xml:space="preserve"> </w:t>
      </w:r>
      <w:r>
        <w:rPr>
          <w:b/>
          <w:bCs/>
          <w:color w:val="72B372"/>
        </w:rPr>
        <w:t xml:space="preserve">Rich Long: </w:t>
      </w:r>
      <w:r>
        <w:t xml:space="preserve">Eso es genial. Otro tema. La inteligencia artificial, potenciada por grandes modelos de lenguaje, busca ser amigable con las personas y puede ayudarlas a cambiar su enfoque </w:t>
      </w:r>
      <w:r>
        <w:rPr>
          <w:color w:val="808080"/>
        </w:rPr>
        <w:t xml:space="preserve">[00:28:00] </w:t>
      </w:r>
      <w:r>
        <w:t>hacia el aprendizaje y la participación. ¿Cómo lo ves?</w:t>
      </w:r>
    </w:p>
    <w:p w14:paraId="31A52FE0" w14:textId="77777777" w:rsidR="007E5036" w:rsidRDefault="00000000">
      <w:pPr>
        <w:pStyle w:val="Script"/>
      </w:pPr>
      <w:r>
        <w:rPr>
          <w:color w:val="808080"/>
        </w:rPr>
        <w:t>[00:28:03]</w:t>
      </w:r>
      <w:r>
        <w:t xml:space="preserve"> </w:t>
      </w:r>
      <w:r>
        <w:rPr>
          <w:b/>
          <w:bCs/>
          <w:color w:val="6600CC"/>
        </w:rPr>
        <w:t xml:space="preserve">Sophia Rodriques: </w:t>
      </w:r>
      <w:r>
        <w:t>Es interesante. He estado conversando con algunos educadores durante mi investigación sobre este tema.</w:t>
      </w:r>
    </w:p>
    <w:p w14:paraId="292A7393" w14:textId="77777777" w:rsidR="007E5036" w:rsidRDefault="00000000">
      <w:pPr>
        <w:pStyle w:val="Script"/>
      </w:pPr>
      <w:r>
        <w:t>Estoy muy nervioso por la IA. No soy un entusiasta. Si entiendo tu pregunta, creo que podría ser muy útil como herramienta para los educadores. Me preocupa que haya investigaciones en curso que analicen la efectividad de las intervenciones con IA y su uso en la práctica docente y la pedagogía, pero no hay mucho que las cuestione.</w:t>
      </w:r>
    </w:p>
    <w:p w14:paraId="5CA0A804" w14:textId="52E93FA4" w:rsidR="007E5036" w:rsidRDefault="00000000">
      <w:pPr>
        <w:pStyle w:val="Script"/>
      </w:pPr>
      <w:r>
        <w:t xml:space="preserve">Creo que nos estamos lanzando a por todas y eso me preocupa. Además, ni siquiera he usado ChatGPT, así que, francamente, no quiero ni meterme en eso. Pero creo que lo que me preocupa es que nos apoyemos en una herramienta y no nos preguntemos de dónde viene ni qué es. Creo que corremos un riesgo. Soy anti-IA, así que </w:t>
      </w:r>
      <w:r>
        <w:rPr>
          <w:color w:val="808080"/>
        </w:rPr>
        <w:t>[00:29:00]</w:t>
      </w:r>
      <w:r>
        <w:t xml:space="preserve"> Puedes cortar esta parte del segmento si quieres, </w:t>
      </w:r>
      <w:r>
        <w:lastRenderedPageBreak/>
        <w:t>pero sé que en el distrito en el que estoy trabajando están usando IA para gran parte del currículo de ESL y esas cosas.</w:t>
      </w:r>
    </w:p>
    <w:p w14:paraId="1A5A8496" w14:textId="77777777" w:rsidR="007E5036" w:rsidRDefault="00000000">
      <w:pPr>
        <w:pStyle w:val="Script"/>
      </w:pPr>
      <w:r>
        <w:t>Y creo que es útil hasta cierto punto, porque los profesores pueden escribir un plan de clase, lo que ahorra tiempo. Y creo que para los profesores con mucha carga de trabajo y poco tiempo, puede ser increíblemente útil. Además, la IA capta la información, no necesariamente pregunta de dónde proviene.</w:t>
      </w:r>
    </w:p>
    <w:p w14:paraId="1D9D2DE2" w14:textId="77777777" w:rsidR="007E5036" w:rsidRDefault="00000000">
      <w:pPr>
        <w:pStyle w:val="Script"/>
      </w:pPr>
      <w:r>
        <w:t>Me gusta, no sé. Solo me preocupa eso. No sé si eso responde a tu pregunta. No, sí responde.</w:t>
      </w:r>
    </w:p>
    <w:p w14:paraId="31F60434" w14:textId="77777777" w:rsidR="007E5036" w:rsidRDefault="00000000">
      <w:pPr>
        <w:pStyle w:val="Script"/>
      </w:pPr>
      <w:r>
        <w:rPr>
          <w:color w:val="808080"/>
        </w:rPr>
        <w:t>[00:29:39]</w:t>
      </w:r>
      <w:r>
        <w:t xml:space="preserve"> </w:t>
      </w:r>
      <w:r>
        <w:rPr>
          <w:b/>
          <w:bCs/>
          <w:color w:val="72B372"/>
        </w:rPr>
        <w:t xml:space="preserve">Rich Long: </w:t>
      </w:r>
      <w:r>
        <w:t>Es una... es... sí. No, creo que fue una respuesta con muchos matices. Sí. Solo una de...</w:t>
      </w:r>
    </w:p>
    <w:p w14:paraId="460C1535" w14:textId="77777777" w:rsidR="007E5036" w:rsidRDefault="00000000">
      <w:pPr>
        <w:pStyle w:val="Script"/>
      </w:pPr>
      <w:r>
        <w:rPr>
          <w:color w:val="808080"/>
        </w:rPr>
        <w:t>[00:29:45]</w:t>
      </w:r>
      <w:r>
        <w:t xml:space="preserve"> </w:t>
      </w:r>
      <w:r>
        <w:rPr>
          <w:b/>
          <w:bCs/>
          <w:color w:val="6600CC"/>
        </w:rPr>
        <w:t xml:space="preserve">Sophia Rodriques: </w:t>
      </w:r>
      <w:r>
        <w:t>los profesores del estudio me enviaron la plataforma que su distrito le está haciendo usar para el, entonces él es un profesor convencional, enseña lengua y literatura inglesa, pero tiene varios estudiantes de idiomas en su clase, y así sucesivamente.</w:t>
      </w:r>
    </w:p>
    <w:p w14:paraId="589675AF" w14:textId="77777777" w:rsidR="007E5036" w:rsidRDefault="00000000">
      <w:pPr>
        <w:pStyle w:val="Script"/>
      </w:pPr>
      <w:r>
        <w:t xml:space="preserve">Han desarrollado todo un currículo generado por IA </w:t>
      </w:r>
      <w:r>
        <w:rPr>
          <w:color w:val="808080"/>
        </w:rPr>
        <w:t xml:space="preserve">[00:30:00] </w:t>
      </w:r>
      <w:r>
        <w:t>para estudiantes de idiomas, y todo es tan extraño que me pregunto: ¿cómo podría un niño venezolano saber qué es esa referencia? Simplemente no se trata de pensar en el idioma en contexto porque intentan ser eficientes, y creo que esa tensión es muy real para mí.</w:t>
      </w:r>
    </w:p>
    <w:p w14:paraId="1F2D95D7" w14:textId="77777777" w:rsidR="007E5036" w:rsidRDefault="00000000">
      <w:pPr>
        <w:pStyle w:val="Script"/>
      </w:pPr>
      <w:r>
        <w:t>Solía dar clases a estudiantes de idiomas. Era profesor de inglés como segundo idioma y recuerdo que me reía con él. Digo, solía llevar a mis hijos al supermercado, y así aprendimos a distinguir entre manzanas y naranjas. Mmm. No necesito que Google me ayude con eso, pero en fin, creo que va a ser una tensión constante, sin duda.</w:t>
      </w:r>
    </w:p>
    <w:p w14:paraId="32DA15B9" w14:textId="77777777" w:rsidR="007E5036" w:rsidRDefault="00000000">
      <w:pPr>
        <w:pStyle w:val="Script"/>
      </w:pPr>
      <w:r>
        <w:t>Sí.</w:t>
      </w:r>
    </w:p>
    <w:p w14:paraId="73803205" w14:textId="77777777" w:rsidR="007E5036" w:rsidRDefault="00000000">
      <w:pPr>
        <w:pStyle w:val="Script"/>
      </w:pPr>
      <w:r>
        <w:rPr>
          <w:color w:val="808080"/>
        </w:rPr>
        <w:t>[00:30:36]</w:t>
      </w:r>
      <w:r>
        <w:t xml:space="preserve"> </w:t>
      </w:r>
      <w:r>
        <w:rPr>
          <w:b/>
          <w:bCs/>
          <w:color w:val="72B372"/>
        </w:rPr>
        <w:t xml:space="preserve">Rich Long: </w:t>
      </w:r>
      <w:r>
        <w:t>Parte de lo que estás hablando es simplemente su crudeza.</w:t>
      </w:r>
    </w:p>
    <w:p w14:paraId="180BE587" w14:textId="77777777" w:rsidR="007E5036" w:rsidRDefault="00000000">
      <w:pPr>
        <w:pStyle w:val="Script"/>
      </w:pPr>
      <w:r>
        <w:rPr>
          <w:color w:val="808080"/>
        </w:rPr>
        <w:t>[00:30:39]</w:t>
      </w:r>
      <w:r>
        <w:t xml:space="preserve"> </w:t>
      </w:r>
      <w:r>
        <w:rPr>
          <w:b/>
          <w:bCs/>
          <w:color w:val="6600CC"/>
        </w:rPr>
        <w:t xml:space="preserve">Sophia Rodriques: </w:t>
      </w:r>
      <w:r>
        <w:t>Sí, al principio me preguntaste qué entiendo por compromiso. En estos ejemplos también hablo de lo que entiendo por colaboración, y uno de los proyectos realmente singulares en los que trabajé, del que hablé en el artículo, trata sobre la colaboración que un distrito escolar tuvo con una biblioteca pública.</w:t>
      </w:r>
    </w:p>
    <w:p w14:paraId="1B711B53" w14:textId="77777777" w:rsidR="007E5036" w:rsidRDefault="00000000">
      <w:pPr>
        <w:pStyle w:val="Script"/>
      </w:pPr>
      <w:r>
        <w:lastRenderedPageBreak/>
        <w:t xml:space="preserve">Y creo que ese ha sido mi proyecto favorito hasta la fecha. </w:t>
      </w:r>
      <w:r>
        <w:rPr>
          <w:color w:val="808080"/>
        </w:rPr>
        <w:t xml:space="preserve">[00:31:00] </w:t>
      </w:r>
      <w:r>
        <w:t>Tuve resultados académicos, pero fueron secundarios a este proyecto. Hice una evaluación del programa. Era un programa extraescolar basado en la biblioteca, creado para estudiantes inmigrantes recién llegados en Hartford, Connecticut, y la dedicación inquebrantable de considerar la biblioteca como un espacio democrático, un centro para familias y niños.</w:t>
      </w:r>
    </w:p>
    <w:p w14:paraId="5D320A3B" w14:textId="77777777" w:rsidR="007E5036" w:rsidRDefault="00000000">
      <w:pPr>
        <w:pStyle w:val="Script"/>
      </w:pPr>
      <w:r>
        <w:t>Era una biblioteca muy dinámica. Había una colaboración con Yukon, así que los estudiantes universitarios solían ir a la biblioteca. Había un laboratorio de medios digitales para jóvenes donde solo los niños podían entrar a usar diferentes tecnologías. Una vez intenté entrar y me dijeron que saliera porque era un espacio juvenil y los niños se sentían realmente dueños de su biblioteca pública, lo cual fue genial.</w:t>
      </w:r>
    </w:p>
    <w:p w14:paraId="63BF536C" w14:textId="77777777" w:rsidR="007E5036" w:rsidRDefault="00000000">
      <w:pPr>
        <w:pStyle w:val="Script"/>
      </w:pPr>
      <w:r>
        <w:t xml:space="preserve">El programa extraescolar fue una colaboración con el distrito escolar y, como mencioné, con la biblioteca. Todo giraba en torno a </w:t>
      </w:r>
      <w:r>
        <w:rPr>
          <w:color w:val="808080"/>
        </w:rPr>
        <w:t xml:space="preserve">[00:32:00] </w:t>
      </w:r>
      <w:r>
        <w:t>aprender inglés, pero en contexto. Desarrollamos un currículo para los niños. Participaron otras personas. Obviamente, no solo yo, sino un proyecto. Fue una verdadera colaboración multifacética.</w:t>
      </w:r>
    </w:p>
    <w:p w14:paraId="3DF035D8" w14:textId="77777777" w:rsidR="007E5036" w:rsidRDefault="00000000">
      <w:pPr>
        <w:pStyle w:val="Script"/>
      </w:pPr>
      <w:r>
        <w:t>Había profesores de idiomas. Había una persona a nivel de distrito que supervisaba a todos los profesores de inglés como segunda lengua. Estaba el bibliotecario que supervisaba el material de la biblioteca. Había también trabajadores sociales y consejeros que se incorporaron porque surgieron problemas de salud mental.</w:t>
      </w:r>
    </w:p>
    <w:p w14:paraId="434E709E" w14:textId="77777777" w:rsidR="007E5036" w:rsidRDefault="00000000">
      <w:pPr>
        <w:pStyle w:val="Script"/>
      </w:pPr>
      <w:r>
        <w:t>Hubo colaboraciones con Yukon para los pasantes de trabajo social. Fue una colaboración muy interesante que despegó y trascendió la financiación de la subvención. Y creo que fue de gran ayuda. Además, se ofrecieron servicios directos para padres, ya que era una biblioteca pública, podían usar computadoras, solicitar empleo y obtener ayuda con el currículum.</w:t>
      </w:r>
    </w:p>
    <w:p w14:paraId="33432C60" w14:textId="77777777" w:rsidR="007E5036" w:rsidRDefault="00000000">
      <w:pPr>
        <w:pStyle w:val="Script"/>
      </w:pPr>
      <w:r>
        <w:t xml:space="preserve">Y creo que esa colaboración satisfizo una necesidad específica en esa comunidad debido a la población, </w:t>
      </w:r>
      <w:r>
        <w:rPr>
          <w:color w:val="808080"/>
        </w:rPr>
        <w:t xml:space="preserve">[00:33:00] </w:t>
      </w:r>
      <w:r>
        <w:t>el aumento de recién llegados a la zona, y fue recíproca. Los niños se responsabilizaron de su aprendizaje, pero también aprendieron sobre la comunidad. Así que uno de los aspectos más destacados de ese programa y proyecto fue...</w:t>
      </w:r>
    </w:p>
    <w:p w14:paraId="330A2396" w14:textId="77777777" w:rsidR="007E5036" w:rsidRDefault="00000000">
      <w:pPr>
        <w:pStyle w:val="Script"/>
      </w:pPr>
      <w:r>
        <w:t xml:space="preserve">Newcomers desarrolló una especie de libro digital para apoyar a otros recién llegados, y eso se identificó en mis grupos focales con ellos, donde decían: «Llegamos a este país y no sabíamos cómo desenvolvernos. No sabíamos qué </w:t>
      </w:r>
      <w:r>
        <w:lastRenderedPageBreak/>
        <w:t>había en la comunidad. No sabíamos cómo era ir a esas grandes escuelas secundarias integrales».</w:t>
      </w:r>
    </w:p>
    <w:p w14:paraId="2703FAA0" w14:textId="18EA60B5" w:rsidR="007E5036" w:rsidRDefault="00000000">
      <w:pPr>
        <w:pStyle w:val="Script"/>
      </w:pPr>
      <w:r>
        <w:t xml:space="preserve">Y no queremos que otros recién llegados se sientan así, así que </w:t>
      </w:r>
      <w:r w:rsidR="005269D1">
        <w:t>queremos crear algo para ellos para que, cuando lleguen aquí, sepan qué hacer. Y eso fue realmente impactante. Y luego, los chicos se presentaron en la escuela secundaria a los maestros para decirles: "Oigan, esto es lo que experimentamos. Así que hicimos algo para solucionarlo".</w:t>
      </w:r>
    </w:p>
    <w:p w14:paraId="5EB28A64" w14:textId="77777777" w:rsidR="007E5036" w:rsidRDefault="00000000">
      <w:pPr>
        <w:pStyle w:val="Script"/>
      </w:pPr>
      <w:r>
        <w:t xml:space="preserve">Fue uno de mis proyectos favoritos. Así que destacamos ese currículo y ese tipo de colaboración </w:t>
      </w:r>
      <w:r>
        <w:rPr>
          <w:color w:val="808080"/>
        </w:rPr>
        <w:t xml:space="preserve">[00:34:00] </w:t>
      </w:r>
      <w:r>
        <w:t>porque creo que las bibliotecas públicas, desafortunadamente, como todo ahora mismo, están recortando fondos, pero son centros centrales en las comunidades que también representan recursos desaprovechados, particularmente para las poblaciones vulnerables.</w:t>
      </w:r>
    </w:p>
    <w:p w14:paraId="0273F600" w14:textId="77777777" w:rsidR="007E5036" w:rsidRDefault="00000000">
      <w:pPr>
        <w:pStyle w:val="Script"/>
      </w:pPr>
      <w:r>
        <w:t>Así que supongo que añadiría eso al otro ejemplo que di.</w:t>
      </w:r>
    </w:p>
    <w:p w14:paraId="35B0FF0B" w14:textId="50BD644E" w:rsidR="007E5036" w:rsidRDefault="00000000">
      <w:pPr>
        <w:pStyle w:val="Script"/>
      </w:pPr>
      <w:r>
        <w:rPr>
          <w:color w:val="808080"/>
        </w:rPr>
        <w:t>[00:34:18]</w:t>
      </w:r>
      <w:r>
        <w:t xml:space="preserve"> </w:t>
      </w:r>
      <w:r>
        <w:rPr>
          <w:b/>
          <w:bCs/>
          <w:color w:val="72B372"/>
        </w:rPr>
        <w:t xml:space="preserve">Rich Long: </w:t>
      </w:r>
      <w:r>
        <w:t>Sí, creo que es un gran ejemplo. ¿Algo más que quieras añadir antes de terminar?</w:t>
      </w:r>
    </w:p>
    <w:p w14:paraId="623526CF" w14:textId="77777777" w:rsidR="007E5036" w:rsidRDefault="00000000">
      <w:pPr>
        <w:pStyle w:val="Script"/>
      </w:pPr>
      <w:r>
        <w:rPr>
          <w:color w:val="808080"/>
        </w:rPr>
        <w:t>[00:34:24]</w:t>
      </w:r>
      <w:r>
        <w:t xml:space="preserve"> </w:t>
      </w:r>
      <w:r>
        <w:rPr>
          <w:b/>
          <w:bCs/>
          <w:color w:val="6600CC"/>
        </w:rPr>
        <w:t xml:space="preserve">Sophia Rodriques: </w:t>
      </w:r>
      <w:r>
        <w:t>Sí. En resumen, una de las últimas cosas que mencionaría es que hablamos un poco sobre las implicaciones para las políticas y el posible apoyo a la práctica, además de algunos de los puntos que ya mencioné sobre los principios rectores que ofrecimos a investigadores o a los responsables de políticas para que pudieran mejorarlos.</w:t>
      </w:r>
    </w:p>
    <w:p w14:paraId="2C1EAD90" w14:textId="77777777" w:rsidR="007E5036" w:rsidRDefault="00000000">
      <w:pPr>
        <w:pStyle w:val="Script"/>
      </w:pPr>
      <w:r>
        <w:t xml:space="preserve">Capacidad de datos, datos a nivel estatal, en particular el uso de evidencia integrado en los sistemas estatales. Hablamos brevemente sobre eso. Lo último que no mencionamos fue la financiación. Esto fue algo que surgió en nuestras conversaciones. Durante la redacción del documento, </w:t>
      </w:r>
      <w:r>
        <w:rPr>
          <w:color w:val="808080"/>
        </w:rPr>
        <w:t xml:space="preserve">[00:35:00] </w:t>
      </w:r>
      <w:r>
        <w:t>hicimos un llamamiento a organizaciones filantrópicas esenciales, especialmente en la investigación educativa, y en el desarrollo y crecimiento de colaboraciones para la práctica de la investigación.</w:t>
      </w:r>
    </w:p>
    <w:p w14:paraId="2FF54967" w14:textId="77777777" w:rsidR="007E5036" w:rsidRDefault="00000000">
      <w:pPr>
        <w:pStyle w:val="Script"/>
      </w:pPr>
      <w:r>
        <w:t>Esa es la palabra de moda. Y creo que vamos más allá de los RPP para hablar de diferentes tipos de alianzas. Realmente, hacemos un llamado a los financiadores para que reconozcan algunas de estas iniciativas más localizadas o lideradas por la comunidad que podrían necesitar algún tipo de financiación inicial para construir una base empírica que les permita decir: "Esto sí está funcionando".</w:t>
      </w:r>
    </w:p>
    <w:p w14:paraId="700DB0F5" w14:textId="77777777" w:rsidR="007E5036" w:rsidRDefault="00000000">
      <w:pPr>
        <w:pStyle w:val="Script"/>
      </w:pPr>
      <w:r>
        <w:t xml:space="preserve">Porque muchas veces la financiación se destina a intervenciones o proyectos que, según creemos, podrían no funcionar aquí; quizá debamos analizarlos más </w:t>
      </w:r>
      <w:r>
        <w:lastRenderedPageBreak/>
        <w:t>a nivel local. Así que ese era el último aspecto que, creo, esperábamos, porque estas colaboraciones, como mencioné incluso en mi propio trabajo, son a largo plazo y, para que se mantengan, es necesario apoyar el tiempo de las personas y mejorar o desarrollar la capacidad y la financiación para apoyar esos esfuerzos; creo que son muy importantes.</w:t>
      </w:r>
    </w:p>
    <w:p w14:paraId="584A9E37" w14:textId="77777777" w:rsidR="007E5036" w:rsidRDefault="00000000">
      <w:pPr>
        <w:pStyle w:val="Script"/>
      </w:pPr>
      <w:r>
        <w:rPr>
          <w:color w:val="808080"/>
        </w:rPr>
        <w:t>[00:35:57]</w:t>
      </w:r>
      <w:r>
        <w:t xml:space="preserve"> </w:t>
      </w:r>
      <w:r>
        <w:rPr>
          <w:b/>
          <w:bCs/>
          <w:color w:val="72B372"/>
        </w:rPr>
        <w:t xml:space="preserve">Rich Long: </w:t>
      </w:r>
      <w:r>
        <w:t>Sophia, gracias.</w:t>
      </w:r>
    </w:p>
    <w:p w14:paraId="41A47D85" w14:textId="465F0BBD" w:rsidR="007E5036" w:rsidRDefault="00000000">
      <w:pPr>
        <w:pStyle w:val="Script"/>
      </w:pPr>
      <w:r>
        <w:rPr>
          <w:color w:val="808080"/>
        </w:rPr>
        <w:t>[00:35:59]</w:t>
      </w:r>
      <w:r>
        <w:t xml:space="preserve"> </w:t>
      </w:r>
      <w:r>
        <w:rPr>
          <w:b/>
          <w:bCs/>
          <w:color w:val="72B372"/>
        </w:rPr>
        <w:t>David Osher:</w:t>
      </w:r>
      <w:r>
        <w:t xml:space="preserve"> </w:t>
      </w:r>
      <w:r>
        <w:rPr>
          <w:color w:val="808080"/>
        </w:rPr>
        <w:t xml:space="preserve">[00:36:00] </w:t>
      </w:r>
      <w:r>
        <w:t>En la primera parte, Sarah Woulfin y Rob Jaeger nos ayudaron a comprender el sistema, las estrategias, las presiones y los desafíos para que el aprendizaje, el bienestar y la implementación funcionen en conjunto en un momento marcado por la tensión política y las crecientes necesidades de salud mental. En la segunda parte, Sophie Rodríguez nos invitó a analizar con más detalle a las personas cuyas voces se priorizan, cuyo conocimiento cuenta y lo que se hace posible cuando los jóvenes, las familias y las comunidades se tratan como aliados, no como problemas por resolver.</w:t>
      </w:r>
    </w:p>
    <w:p w14:paraId="5E70337A" w14:textId="77777777" w:rsidR="007E5036" w:rsidRDefault="00000000">
      <w:pPr>
        <w:pStyle w:val="Script"/>
      </w:pPr>
      <w:r>
        <w:t xml:space="preserve">La tercera parte une estos hilos. Joe Bishop y Karen Pittman nos invitan a ampliar la perspectiva e imaginar cómo se organiza el aprendizaje como un ecosistema, basado en las relaciones, la pertenencia y la responsabilidad compartida entre escuelas y comunidades. Esta conversación nos reta a pasar de la recuperación a la coherencia y a preguntarnos qué se necesita para que cada joven experimente </w:t>
      </w:r>
      <w:r>
        <w:rPr>
          <w:color w:val="808080"/>
        </w:rPr>
        <w:t xml:space="preserve">[00:37:00] </w:t>
      </w:r>
      <w:r>
        <w:t>un aprendizaje conectado, humano y diseñado en torno a quiénes son y en quiénes se están convirtiendo.</w:t>
      </w:r>
    </w:p>
    <w:p w14:paraId="1173B932" w14:textId="77777777" w:rsidR="007E5036" w:rsidRDefault="00000000">
      <w:pPr>
        <w:pStyle w:val="Script"/>
      </w:pPr>
      <w:r>
        <w:t xml:space="preserve"> </w:t>
      </w:r>
    </w:p>
    <w:sectPr w:rsidR="007E503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CC013" w14:textId="77777777" w:rsidR="0099316A" w:rsidRDefault="0099316A" w:rsidP="00067DEC">
      <w:r>
        <w:separator/>
      </w:r>
    </w:p>
  </w:endnote>
  <w:endnote w:type="continuationSeparator" w:id="0">
    <w:p w14:paraId="63CEBBD3" w14:textId="77777777" w:rsidR="0099316A" w:rsidRDefault="0099316A" w:rsidP="0006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A8D31" w14:textId="77777777" w:rsidR="00067DEC" w:rsidRDefault="00067D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BEFA" w14:textId="77777777" w:rsidR="00067DEC" w:rsidRDefault="00067D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48103" w14:textId="77777777" w:rsidR="00067DEC" w:rsidRDefault="00067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6B798" w14:textId="77777777" w:rsidR="0099316A" w:rsidRDefault="0099316A" w:rsidP="00067DEC">
      <w:r>
        <w:separator/>
      </w:r>
    </w:p>
  </w:footnote>
  <w:footnote w:type="continuationSeparator" w:id="0">
    <w:p w14:paraId="3945F1AC" w14:textId="77777777" w:rsidR="0099316A" w:rsidRDefault="0099316A" w:rsidP="00067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FEF7" w14:textId="77777777" w:rsidR="00067DEC" w:rsidRDefault="00067D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E0F9" w14:textId="77777777" w:rsidR="00067DEC" w:rsidRDefault="00067D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699F6" w14:textId="77777777" w:rsidR="00067DEC" w:rsidRDefault="00067D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5A4002"/>
    <w:multiLevelType w:val="hybridMultilevel"/>
    <w:tmpl w:val="89142E84"/>
    <w:lvl w:ilvl="0" w:tplc="D584A930">
      <w:start w:val="1"/>
      <w:numFmt w:val="bullet"/>
      <w:lvlText w:val="●"/>
      <w:lvlJc w:val="left"/>
      <w:pPr>
        <w:ind w:left="720" w:hanging="360"/>
      </w:pPr>
    </w:lvl>
    <w:lvl w:ilvl="1" w:tplc="06A2BB2C">
      <w:start w:val="1"/>
      <w:numFmt w:val="bullet"/>
      <w:lvlText w:val="○"/>
      <w:lvlJc w:val="left"/>
      <w:pPr>
        <w:ind w:left="1440" w:hanging="360"/>
      </w:pPr>
    </w:lvl>
    <w:lvl w:ilvl="2" w:tplc="F65E3308">
      <w:start w:val="1"/>
      <w:numFmt w:val="bullet"/>
      <w:lvlText w:val="■"/>
      <w:lvlJc w:val="left"/>
      <w:pPr>
        <w:ind w:left="2160" w:hanging="360"/>
      </w:pPr>
    </w:lvl>
    <w:lvl w:ilvl="3" w:tplc="0D049A8C">
      <w:start w:val="1"/>
      <w:numFmt w:val="bullet"/>
      <w:lvlText w:val="●"/>
      <w:lvlJc w:val="left"/>
      <w:pPr>
        <w:ind w:left="2880" w:hanging="360"/>
      </w:pPr>
    </w:lvl>
    <w:lvl w:ilvl="4" w:tplc="7662084A">
      <w:start w:val="1"/>
      <w:numFmt w:val="bullet"/>
      <w:lvlText w:val="○"/>
      <w:lvlJc w:val="left"/>
      <w:pPr>
        <w:ind w:left="3600" w:hanging="360"/>
      </w:pPr>
    </w:lvl>
    <w:lvl w:ilvl="5" w:tplc="3FE0E278">
      <w:start w:val="1"/>
      <w:numFmt w:val="bullet"/>
      <w:lvlText w:val="■"/>
      <w:lvlJc w:val="left"/>
      <w:pPr>
        <w:ind w:left="4320" w:hanging="360"/>
      </w:pPr>
    </w:lvl>
    <w:lvl w:ilvl="6" w:tplc="B0A2A728">
      <w:start w:val="1"/>
      <w:numFmt w:val="bullet"/>
      <w:lvlText w:val="●"/>
      <w:lvlJc w:val="left"/>
      <w:pPr>
        <w:ind w:left="5040" w:hanging="360"/>
      </w:pPr>
    </w:lvl>
    <w:lvl w:ilvl="7" w:tplc="3B40938E">
      <w:start w:val="1"/>
      <w:numFmt w:val="bullet"/>
      <w:lvlText w:val="●"/>
      <w:lvlJc w:val="left"/>
      <w:pPr>
        <w:ind w:left="5760" w:hanging="360"/>
      </w:pPr>
    </w:lvl>
    <w:lvl w:ilvl="8" w:tplc="20746E9A">
      <w:start w:val="1"/>
      <w:numFmt w:val="bullet"/>
      <w:lvlText w:val="●"/>
      <w:lvlJc w:val="left"/>
      <w:pPr>
        <w:ind w:left="6480" w:hanging="360"/>
      </w:pPr>
    </w:lvl>
  </w:abstractNum>
  <w:num w:numId="1" w16cid:durableId="13050879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036"/>
    <w:rsid w:val="00067DEC"/>
    <w:rsid w:val="003C4133"/>
    <w:rsid w:val="005269D1"/>
    <w:rsid w:val="005B6DE3"/>
    <w:rsid w:val="007E5036"/>
    <w:rsid w:val="0099316A"/>
    <w:rsid w:val="00B42F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064E3"/>
  <w15:docId w15:val="{EEF98BE6-6A00-6D48-A23D-60BCF079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Header">
    <w:name w:val="header"/>
    <w:basedOn w:val="Normal"/>
    <w:link w:val="HeaderChar"/>
    <w:uiPriority w:val="99"/>
    <w:unhideWhenUsed/>
    <w:rsid w:val="00067DEC"/>
    <w:pPr>
      <w:tabs>
        <w:tab w:val="center" w:pos="4680"/>
        <w:tab w:val="right" w:pos="9360"/>
      </w:tabs>
    </w:pPr>
  </w:style>
  <w:style w:type="character" w:customStyle="1" w:styleId="HeaderChar">
    <w:name w:val="Header Char"/>
    <w:basedOn w:val="DefaultParagraphFont"/>
    <w:link w:val="Header"/>
    <w:uiPriority w:val="99"/>
    <w:rsid w:val="00067DEC"/>
  </w:style>
  <w:style w:type="paragraph" w:styleId="Footer">
    <w:name w:val="footer"/>
    <w:basedOn w:val="Normal"/>
    <w:link w:val="FooterChar"/>
    <w:uiPriority w:val="99"/>
    <w:unhideWhenUsed/>
    <w:rsid w:val="00067DEC"/>
    <w:pPr>
      <w:tabs>
        <w:tab w:val="center" w:pos="4680"/>
        <w:tab w:val="right" w:pos="9360"/>
      </w:tabs>
    </w:pPr>
  </w:style>
  <w:style w:type="character" w:customStyle="1" w:styleId="FooterChar">
    <w:name w:val="Footer Char"/>
    <w:basedOn w:val="DefaultParagraphFont"/>
    <w:link w:val="Footer"/>
    <w:uiPriority w:val="99"/>
    <w:rsid w:val="00067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16</Pages>
  <Words>5978</Words>
  <Characters>30373</Characters>
  <Application>Microsoft Office Word</Application>
  <DocSecurity>0</DocSecurity>
  <Lines>542</Lines>
  <Paragraphs>148</Paragraphs>
  <ScaleCrop>false</ScaleCrop>
  <HeadingPairs>
    <vt:vector size="2" baseType="variant">
      <vt:variant>
        <vt:lpstr>Title</vt:lpstr>
      </vt:variant>
      <vt:variant>
        <vt:i4>1</vt:i4>
      </vt:variant>
    </vt:vector>
  </HeadingPairs>
  <TitlesOfParts>
    <vt:vector size="1" baseType="lpstr">
      <vt:lpstr>Rodriguez - Episode 2: Supporting Social, Emotional, and Academic Well-being and Thriving in Challenging Times and Contexts Part 2 of 3</vt:lpstr>
    </vt:vector>
  </TitlesOfParts>
  <Company/>
  <LinksUpToDate>false</LinksUpToDate>
  <CharactersWithSpaces>36203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Rodriguez - Episode 2: Supporting Social, Emotional, and Academic Well-being and Thriving in Challenging Times and Contexts Part 2 of 3</dc:title>
  <dc:creator>Un-named</dc:creator>
  <cp:lastModifiedBy>Richard Long</cp:lastModifiedBy>
  <cp:revision>3</cp:revision>
  <dcterms:created xsi:type="dcterms:W3CDTF">2026-02-04T12:10:00Z</dcterms:created>
  <dcterms:modified xsi:type="dcterms:W3CDTF">2026-02-09T15:42:00Z</dcterms:modified>
</cp:coreProperties>
</file>