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347C42" w14:textId="77777777" w:rsidR="0001393A" w:rsidRDefault="00000000">
      <w:pPr>
        <w:pStyle w:val="Title"/>
      </w:pPr>
      <w:r>
        <w:t>Woulfin &amp; Jagers - Episodio 2: Cómo apoyar el bienestar social, emocional y académico y prosperar en tiempos y contextos difíciles – Parte 1 de 3</w:t>
      </w:r>
    </w:p>
    <w:p w14:paraId="49E0697F" w14:textId="77777777" w:rsidR="00A24704" w:rsidRPr="00434C54" w:rsidRDefault="00A24704" w:rsidP="00A24704">
      <w:pPr>
        <w:rPr>
          <w:i/>
          <w:iCs/>
          <w:lang w:val="es-ES"/>
        </w:rPr>
      </w:pPr>
      <w:r w:rsidRPr="00434C54">
        <w:rPr>
          <w:lang w:val="es-ES"/>
        </w:rPr>
        <w:t xml:space="preserve">Nota: </w:t>
      </w:r>
      <w:r w:rsidRPr="00434C54">
        <w:rPr>
          <w:i/>
          <w:iCs/>
          <w:lang w:val="es-ES"/>
        </w:rPr>
        <w:t>La transcripción proviene de un programa de inteligencia artificial. Hemos intentado eliminar errores relacionados con los nombres de personas y lugares; sin embargo, no se ha editado para garantizar su precisión ni formato.</w:t>
      </w:r>
    </w:p>
    <w:p w14:paraId="164756FA" w14:textId="77777777" w:rsidR="00A24704" w:rsidRPr="00A24704" w:rsidRDefault="00A24704">
      <w:pPr>
        <w:pStyle w:val="Title"/>
        <w:rPr>
          <w:lang w:val="es-ES"/>
        </w:rPr>
      </w:pPr>
    </w:p>
    <w:p w14:paraId="3A8FBF67" w14:textId="77777777" w:rsidR="0001393A" w:rsidRDefault="00000000">
      <w:pPr>
        <w:pStyle w:val="Script"/>
      </w:pPr>
      <w:r>
        <w:rPr>
          <w:color w:val="808080"/>
        </w:rPr>
        <w:t>[00:00:00]</w:t>
      </w:r>
      <w:r>
        <w:t xml:space="preserve"> </w:t>
      </w:r>
    </w:p>
    <w:p w14:paraId="37AE9A93" w14:textId="77777777" w:rsidR="0001393A" w:rsidRDefault="00000000">
      <w:pPr>
        <w:pStyle w:val="Script"/>
      </w:pPr>
      <w:r>
        <w:rPr>
          <w:color w:val="808080"/>
        </w:rPr>
        <w:t>[00:00:13]</w:t>
      </w:r>
      <w:r>
        <w:t xml:space="preserve"> </w:t>
      </w:r>
      <w:r>
        <w:rPr>
          <w:b/>
          <w:bCs/>
          <w:color w:val="72B372"/>
        </w:rPr>
        <w:t xml:space="preserve">David Osher: </w:t>
      </w:r>
      <w:r>
        <w:t>La COVID no solo interrumpió la escolarización. Transformó la forma en que los jóvenes aprenden, se conectan y prosperan. En este episodio, los investigadores Sarah Walen y Rob Jager me acompañarán para analizar lo que la pandemia reveló sobre la recuperación académica, el bienestar estudiantil y el papel crucial de las relaciones entre escuelas, familias y comunidades.</w:t>
      </w:r>
    </w:p>
    <w:p w14:paraId="406CD02B" w14:textId="77777777" w:rsidR="0001393A" w:rsidRDefault="00000000">
      <w:pPr>
        <w:pStyle w:val="Script"/>
      </w:pPr>
      <w:r>
        <w:t>Desde la tutoría y el currículo hasta la salud mental, la inteligencia artificial y las presiones políticas. Esta conversación plantea una pregunta más importante: ¿Qué se necesita realmente para que los jóvenes y los educadores prosperen en este momento?</w:t>
      </w:r>
    </w:p>
    <w:p w14:paraId="297AE880" w14:textId="77777777" w:rsidR="0001393A" w:rsidRDefault="00000000">
      <w:pPr>
        <w:pStyle w:val="Script"/>
      </w:pPr>
      <w:r>
        <w:t xml:space="preserve">En el primer episodio, abordamos la tensión política. Las crecientes preocupaciones sobre la salud mental </w:t>
      </w:r>
      <w:r>
        <w:rPr>
          <w:color w:val="808080"/>
        </w:rPr>
        <w:t xml:space="preserve">[00:01:00] </w:t>
      </w:r>
      <w:r>
        <w:t>y los sistemas que a menudo separan el aprendizaje académico de la vida emocional de los jóvenes.</w:t>
      </w:r>
    </w:p>
    <w:p w14:paraId="6B363909" w14:textId="77777777" w:rsidR="0001393A" w:rsidRDefault="00000000">
      <w:pPr>
        <w:pStyle w:val="Script"/>
      </w:pPr>
      <w:r>
        <w:t>Hablamos con sinceridad sobre la brecha entre lo que sabemos sobre aprendizaje y desarrollo a partir de la ciencia y la investigación, y lo que los jóvenes realmente experimentan a diario. El segundo episodio nos invita a dar el siguiente paso juntos. Esta conversación explora cómo apoyar el bienestar académico, social y emocional de los jóvenes de forma coordinada, especialmente en momentos como este, y cómo podemos construir experiencias más conectadas y coherentes en las aulas, las escuelas, las familias y las comunidades.</w:t>
      </w:r>
    </w:p>
    <w:p w14:paraId="1A36F380" w14:textId="77777777" w:rsidR="0001393A" w:rsidRDefault="00000000">
      <w:pPr>
        <w:pStyle w:val="Script"/>
      </w:pPr>
      <w:r>
        <w:t xml:space="preserve">El segundo episodio consta de tres partes que explorarán cómo apoyar el bienestar social, emocional y académico, así como un aprendizaje más profundo </w:t>
      </w:r>
      <w:r>
        <w:lastRenderedPageBreak/>
        <w:t xml:space="preserve">de forma conectada. Aprenderás y podrás pensar en prácticas que </w:t>
      </w:r>
      <w:r>
        <w:rPr>
          <w:color w:val="808080"/>
        </w:rPr>
        <w:t xml:space="preserve">[00:02:00] integran el aprendizaje social, emocional y académico. Además, comprenderás por qué los enfoques integrales profundizan la participación y el logro, y explorarás principios de aplicación en aulas y entornos comunitarios. </w:t>
      </w:r>
      <w:r>
        <w:t>Se identificarán organizaciones, herramientas, materiales e investigaciones que pueden ayudar a respaldar la implementación y la adaptación.</w:t>
      </w:r>
    </w:p>
    <w:p w14:paraId="49283843" w14:textId="0D081F05" w:rsidR="0001393A" w:rsidRDefault="00000000">
      <w:pPr>
        <w:pStyle w:val="Script"/>
      </w:pPr>
      <w:r>
        <w:t>La primera parte es una entrevista con Rob Jager y Sarah Woulfin, coautores de dos de los tres artículos publicados por la Academia Nacional de Educación. Sarah Woulfin es profesora del Departamento de Educación, Liderazgo y Políticas de la Universidad de Texas en Austin y estudia la relación entre las políticas educativas y la enseñanza equitativa.</w:t>
      </w:r>
    </w:p>
    <w:p w14:paraId="2703361D" w14:textId="1BC00814" w:rsidR="0001393A" w:rsidRDefault="00000000">
      <w:pPr>
        <w:pStyle w:val="Script"/>
      </w:pPr>
      <w:r>
        <w:t xml:space="preserve">Robert J. Jager es un investigador sénior independiente que se centra en el desarrollo de capacidades de los actores locales para mejorar las experiencias y los resultados de aprendizaje de los jóvenes en comunidades escolares </w:t>
      </w:r>
      <w:r>
        <w:rPr>
          <w:color w:val="808080"/>
        </w:rPr>
        <w:t xml:space="preserve">marginadas </w:t>
      </w:r>
      <w:r>
        <w:t>. Durante muchos años, Rob fue vicepresidente de investigación del Collaborative for Socioemotional and Academic Learning, y antes de incorporarse a Castle, fue profesor en la Universidad de Michigan.</w:t>
      </w:r>
    </w:p>
    <w:p w14:paraId="413FACDC" w14:textId="77777777" w:rsidR="0001393A" w:rsidRDefault="00000000">
      <w:pPr>
        <w:pStyle w:val="Script"/>
      </w:pPr>
      <w:r>
        <w:t>La segunda parte es una entrevista con Sophia Rodríguez, coautora del tercer artículo publicado por la National Academy Series. Es profesora asociada de liderazgo educativo y estudios de políticas, y sociología de la educación en la Universidad de Nueva York.</w:t>
      </w:r>
    </w:p>
    <w:p w14:paraId="42D741D9" w14:textId="3102BA96" w:rsidR="0001393A" w:rsidRDefault="00000000">
      <w:pPr>
        <w:pStyle w:val="Script"/>
      </w:pPr>
      <w:r>
        <w:t>Su investigación se centra en la equidad racial, la educación urbana, el liderazgo y las políticas públicas. La tercera parte es una conversación en dos partes con Joe Bishop y Karen Pittman, quienes comentan los temas clave y la aplicación de los tres artículos. Joe Bishop es director ejecutivo y cofundador del Centro para la Transformación de las Escuelas.</w:t>
      </w:r>
    </w:p>
    <w:p w14:paraId="5705F813" w14:textId="77777777" w:rsidR="0001393A" w:rsidRDefault="00000000">
      <w:pPr>
        <w:pStyle w:val="Script"/>
      </w:pPr>
      <w:r>
        <w:t xml:space="preserve">Ubicado en la Escuela de Educación y Estudios de la Información de la UCLA, </w:t>
      </w:r>
      <w:r>
        <w:rPr>
          <w:color w:val="808080"/>
        </w:rPr>
        <w:t xml:space="preserve">[00:04:00] </w:t>
      </w:r>
      <w:r>
        <w:t>ese centro realiza investigaciones que apoyan a los sistemas escolares y a los responsables de las políticas en sus esfuerzos por organizar las escuelas en torno a las necesidades, los intereses y los talentos de los jóvenes.</w:t>
      </w:r>
    </w:p>
    <w:p w14:paraId="1B0ACD5E" w14:textId="77777777" w:rsidR="0001393A" w:rsidRDefault="00000000">
      <w:pPr>
        <w:pStyle w:val="Script"/>
      </w:pPr>
      <w:r>
        <w:t>La distinguida carrera de Karen Pittman incluye seis años en el Children's Defense Fund, fundando y dirigiendo el Centro para el Desarrollo de la Juventud y la Investigación de Políticas, dirigiendo el Consejo Presidencial para la Prevención del Delito y creando y dirigiendo el Foro para la Inversión en la Juventud.</w:t>
      </w:r>
    </w:p>
    <w:p w14:paraId="0875482C" w14:textId="77777777" w:rsidR="0001393A" w:rsidRDefault="00000000">
      <w:pPr>
        <w:pStyle w:val="Script"/>
      </w:pPr>
      <w:r>
        <w:lastRenderedPageBreak/>
        <w:t>Ahora es socia de KP Catalysts. Además de su conversación con Joe, Karen se unirá al final de la discusión de la primera parte.</w:t>
      </w:r>
    </w:p>
    <w:p w14:paraId="165E7C3B" w14:textId="4354B203" w:rsidR="0001393A" w:rsidRDefault="00000000">
      <w:pPr>
        <w:pStyle w:val="Script"/>
      </w:pPr>
      <w:r>
        <w:t xml:space="preserve">Quiero agradecerles por acompañarnos. Los tres artículos que escribimos trataron sobre la crisis del COVID-19 y cómo está afectando a las personas. Seguimos experimentando esa crisis en cuanto a las </w:t>
      </w:r>
      <w:r>
        <w:rPr>
          <w:color w:val="808080"/>
        </w:rPr>
        <w:t xml:space="preserve">[00:05:00] </w:t>
      </w:r>
      <w:r>
        <w:t>consecuencias que han enfrentado los jóvenes en el aprendizaje y el desarrollo dentro y fuera de las escuelas, pero también en la actualidad.</w:t>
      </w:r>
    </w:p>
    <w:p w14:paraId="41D09868" w14:textId="77777777" w:rsidR="0001393A" w:rsidRDefault="00000000">
      <w:pPr>
        <w:pStyle w:val="Script"/>
      </w:pPr>
      <w:r>
        <w:t>Repercusiones políticas que realmente afectan la experiencia de estudiantes y docentes en las aulas. Los tres artículos que analizamos abordan tres aspectos cruciales que convergen cuando los jóvenes aprenden: lo que aportan a la escuela, como personas, de sus familias y comunidades.</w:t>
      </w:r>
    </w:p>
    <w:p w14:paraId="7A73B7BA" w14:textId="77777777" w:rsidR="0001393A" w:rsidRDefault="00000000">
      <w:pPr>
        <w:pStyle w:val="Script"/>
      </w:pPr>
      <w:r>
        <w:t xml:space="preserve">¿Y cómo se conectan las familias y las escuelas? Lo que son en su ser y cómo se sienten, su bienestar en todas las dimensiones. Y las escuelas se centran en el aprendizaje y el desarrollo de habilidades clave que usarán el resto de sus vidas, lo que están aprendiendo. Y nuestra conversación trata sobre eso. Y la primera pregunta </w:t>
      </w:r>
      <w:r>
        <w:rPr>
          <w:color w:val="808080"/>
        </w:rPr>
        <w:t xml:space="preserve">[00:06:00] </w:t>
      </w:r>
      <w:r>
        <w:t>trata sobre eso.</w:t>
      </w:r>
    </w:p>
    <w:p w14:paraId="445C54A1" w14:textId="3A26BD5D" w:rsidR="0001393A" w:rsidRDefault="00000000">
      <w:pPr>
        <w:pStyle w:val="Script"/>
      </w:pPr>
      <w:r>
        <w:t>Desde la perspectiva de tus artículos y los temas que abordaste, ¿cuáles fueron los efectos y cuáles son los efectos actuales de la COVID-19? Sarah, ¿quieres empezar?</w:t>
      </w:r>
    </w:p>
    <w:p w14:paraId="25277A48" w14:textId="77777777" w:rsidR="0001393A" w:rsidRDefault="00000000">
      <w:pPr>
        <w:pStyle w:val="Script"/>
      </w:pPr>
      <w:r>
        <w:rPr>
          <w:color w:val="808080"/>
        </w:rPr>
        <w:t>[00:06:18]</w:t>
      </w:r>
      <w:r>
        <w:t xml:space="preserve"> </w:t>
      </w:r>
      <w:r>
        <w:rPr>
          <w:b/>
          <w:bCs/>
          <w:color w:val="6600CC"/>
        </w:rPr>
        <w:t xml:space="preserve">Sarah Woulfin: </w:t>
      </w:r>
      <w:r>
        <w:t>Mis coautores y yo nos centramos en los programas académicos que se pusieron en marcha para ayudar en la recuperación de lo que llamamos la crisis de la COVID.</w:t>
      </w:r>
    </w:p>
    <w:p w14:paraId="768AF52B" w14:textId="77777777" w:rsidR="0001393A" w:rsidRDefault="00000000">
      <w:pPr>
        <w:pStyle w:val="Script"/>
      </w:pPr>
      <w:r>
        <w:t>Así que, en lugar de usar el término "pérdida de aprendizaje" y asumir que los estudiantes perdieron aprendizaje, analizamos las brechas y discontinuidades en las oportunidades de aprendizaje de los estudiantes, tanto durante el cierre inmediato de las escuelas y la rápida transición a los formatos en línea e híbridos, como en los años posteriores.</w:t>
      </w:r>
    </w:p>
    <w:p w14:paraId="4BEC6ABB" w14:textId="77777777" w:rsidR="0001393A" w:rsidRDefault="00000000">
      <w:pPr>
        <w:pStyle w:val="Script"/>
      </w:pPr>
      <w:r>
        <w:t xml:space="preserve">Desafíos con la asistencia, incluso la asistencia de docentes y la contratación de educadores, cosas así, </w:t>
      </w:r>
      <w:r>
        <w:rPr>
          <w:color w:val="808080"/>
        </w:rPr>
        <w:t xml:space="preserve">[00:07:00] </w:t>
      </w:r>
      <w:r>
        <w:t>y otros problemas de personal. Por eso, nos centramos en cómo están respondiendo los sistemas escolares e intentando cerrar algunas de estas brechas aún más profundas en el rendimiento académico. ¿Y qué programas eligieron para alinear, acelerar y ampliar el aprendizaje estudiantil ante estas brechas exacerbadas?</w:t>
      </w:r>
    </w:p>
    <w:p w14:paraId="47C7685E" w14:textId="77777777" w:rsidR="0001393A" w:rsidRDefault="00000000">
      <w:pPr>
        <w:pStyle w:val="Script"/>
      </w:pPr>
      <w:r>
        <w:lastRenderedPageBreak/>
        <w:t>COVID. Impactante. No solo las oportunidades para los estudiantes dentro de los edificios escolares, sino incluso en los años posteriores. Creo que algo que dejamos fuera de las implicaciones es que los distritos y las escuelas aún intentan, muchos de ellos, adoptar algunas de estas estrategias para abordar el aprendizaje estudiantil, pero muchos se han quedado sin recursos y otras cosas similares para implementar plenamente muchos de los programas que discutimos.</w:t>
      </w:r>
    </w:p>
    <w:p w14:paraId="47FBAF38" w14:textId="77777777" w:rsidR="0001393A" w:rsidRDefault="00000000">
      <w:pPr>
        <w:pStyle w:val="Script"/>
      </w:pPr>
      <w:r>
        <w:rPr>
          <w:color w:val="808080"/>
        </w:rPr>
        <w:t>[00:07:50]</w:t>
      </w:r>
      <w:r>
        <w:t xml:space="preserve"> </w:t>
      </w:r>
      <w:r>
        <w:rPr>
          <w:b/>
          <w:bCs/>
          <w:color w:val="72B372"/>
        </w:rPr>
        <w:t xml:space="preserve">David Osher: </w:t>
      </w:r>
      <w:r>
        <w:t xml:space="preserve">Rob, desde la perspectiva del artículo del que eres coautor, ¿cuáles fueron y cuáles son los efectos actuales </w:t>
      </w:r>
      <w:r>
        <w:rPr>
          <w:color w:val="808080"/>
        </w:rPr>
        <w:t xml:space="preserve">[00:08:00] </w:t>
      </w:r>
      <w:r>
        <w:t>de la COVID-19 y sus réplicas?</w:t>
      </w:r>
    </w:p>
    <w:p w14:paraId="1D7DE5B7" w14:textId="77777777" w:rsidR="0001393A" w:rsidRDefault="00000000">
      <w:pPr>
        <w:pStyle w:val="Script"/>
      </w:pPr>
      <w:r>
        <w:rPr>
          <w:color w:val="808080"/>
        </w:rPr>
        <w:t>[00:08:04]</w:t>
      </w:r>
      <w:r>
        <w:t xml:space="preserve"> </w:t>
      </w:r>
      <w:r>
        <w:rPr>
          <w:b/>
          <w:bCs/>
          <w:color w:val="DE4A1D"/>
        </w:rPr>
        <w:t xml:space="preserve">Rob Jagers: </w:t>
      </w:r>
      <w:r>
        <w:t>Nuestro trabajo se centró principalmente en cuestiones de bienestar y desarrollo. El corolario: consideraciones sociales y emocionales que respaldan y se sinergizan para ayudar a los jóvenes a aprender y a tener un buen desempeño en entornos educativos.</w:t>
      </w:r>
    </w:p>
    <w:p w14:paraId="01E26651" w14:textId="77777777" w:rsidR="0001393A" w:rsidRDefault="00000000">
      <w:pPr>
        <w:pStyle w:val="Script"/>
      </w:pPr>
      <w:r>
        <w:t>La COVID, en muchos sentidos, exacerbó los problemas relacionales existentes en las escuelas, como el distanciamiento social y las adaptaciones que las escuelas tuvieron que implementar para continuar sus esfuerzos de educación de los jóvenes, lo que generó algunos desafíos relacionales, ya que los jóvenes tuvieron que encontrar la manera de acceder a las oportunidades de aprendizaje.</w:t>
      </w:r>
    </w:p>
    <w:p w14:paraId="657BD3D1" w14:textId="77777777" w:rsidR="0001393A" w:rsidRDefault="00000000">
      <w:pPr>
        <w:pStyle w:val="Script"/>
      </w:pPr>
      <w:r>
        <w:t xml:space="preserve">Hubo un distanciamiento social significativo y similares. Creo que las comunidades fueron esenciales para brindar oportunidades de aprendizaje a los jóvenes. </w:t>
      </w:r>
      <w:r>
        <w:rPr>
          <w:color w:val="808080"/>
        </w:rPr>
        <w:t xml:space="preserve">[00:09:00] </w:t>
      </w:r>
      <w:r>
        <w:t>Las escuelas, por supuesto, encontraron maneras de utilizar la tecnología, etc., para continuar el aprendizaje, sin embargo, aspectos clave de los procesos de desarrollo de los jóvenes, que incluyen la capacidad de...</w:t>
      </w:r>
    </w:p>
    <w:p w14:paraId="5A79E114" w14:textId="77777777" w:rsidR="0001393A" w:rsidRDefault="00000000">
      <w:pPr>
        <w:pStyle w:val="Script"/>
      </w:pPr>
      <w:r>
        <w:t>Interactuar con compañeros y adultos no familiares, creo que pasó por desafíos importantes y con el tiempo, a medida que el distanciamiento social se hizo menos prominente y los jóvenes y adultos regresaron a los entornos escolares, los problemas de interacción entre compañeros y la interacción entre estudiantes y maestros siguieron siendo desafíos.</w:t>
      </w:r>
    </w:p>
    <w:p w14:paraId="10BC992E" w14:textId="65BB19FB" w:rsidR="0001393A" w:rsidRDefault="00000000">
      <w:pPr>
        <w:pStyle w:val="Script"/>
      </w:pPr>
      <w:r>
        <w:t xml:space="preserve">Los jóvenes fueron resocializados según las normas escolares para la interacción entre ellos y con los adultos. Así pues, existían problemas de disciplina y de asistencia, a los que Sarah aludió en su respuesta. Por ello, nuestro trabajo se centró en cómo implementar programas y prácticas para mejorar algunos de estos problemas </w:t>
      </w:r>
      <w:r>
        <w:rPr>
          <w:color w:val="808080"/>
        </w:rPr>
        <w:t>.</w:t>
      </w:r>
    </w:p>
    <w:p w14:paraId="2E4D362E" w14:textId="77777777" w:rsidR="0001393A" w:rsidRDefault="00000000">
      <w:pPr>
        <w:pStyle w:val="Script"/>
      </w:pPr>
      <w:r>
        <w:lastRenderedPageBreak/>
        <w:t>Preocupaciones relacionales para apoyar el tipo de desarrollo holístico que creo que aspiramos a que nuestros jóvenes experimenten.</w:t>
      </w:r>
    </w:p>
    <w:p w14:paraId="63244C97" w14:textId="77777777" w:rsidR="0001393A" w:rsidRDefault="00000000">
      <w:pPr>
        <w:pStyle w:val="Script"/>
      </w:pPr>
      <w:r>
        <w:rPr>
          <w:color w:val="808080"/>
        </w:rPr>
        <w:t>[00:10:12]</w:t>
      </w:r>
      <w:r>
        <w:t xml:space="preserve"> </w:t>
      </w:r>
      <w:r>
        <w:rPr>
          <w:b/>
          <w:bCs/>
          <w:color w:val="72B372"/>
        </w:rPr>
        <w:t xml:space="preserve">David Osher: </w:t>
      </w:r>
      <w:r>
        <w:t>Para quienes escuchan este podcast, resuma su artículo en términos de sus mensajes subyacentes. ¿Qué pueden hacer hoy los educadores y trabajadores juveniles para comprender mejor las implicaciones de su artículo?</w:t>
      </w:r>
    </w:p>
    <w:p w14:paraId="029B1A72" w14:textId="77777777" w:rsidR="0001393A" w:rsidRDefault="00000000">
      <w:pPr>
        <w:pStyle w:val="Script"/>
      </w:pPr>
      <w:r>
        <w:rPr>
          <w:color w:val="808080"/>
        </w:rPr>
        <w:t>[00:10:31]</w:t>
      </w:r>
      <w:r>
        <w:t xml:space="preserve"> </w:t>
      </w:r>
      <w:r>
        <w:rPr>
          <w:b/>
          <w:bCs/>
          <w:color w:val="6600CC"/>
        </w:rPr>
        <w:t xml:space="preserve">Sarah Woulfin: </w:t>
      </w:r>
      <w:r>
        <w:t>En el documento, Implementando programas para alinear, acelerar y extender el aprendizaje de los estudiantes, Megan Feld, Andrew McIn y yo comenzamos compartiendo brevemente algo de evidencia cuantitativa sobre los efectos del COVID-19 en las desigualdades educativas para nuestros estudiantes desde jardín de infantes hasta 12.º grado.</w:t>
      </w:r>
    </w:p>
    <w:p w14:paraId="135235DF" w14:textId="77777777" w:rsidR="0001393A" w:rsidRDefault="00000000">
      <w:pPr>
        <w:pStyle w:val="Script"/>
      </w:pPr>
      <w:r>
        <w:t xml:space="preserve">Seleccionamos y destacamos tres estrategias prometedoras de recuperación académica, </w:t>
      </w:r>
      <w:r>
        <w:rPr>
          <w:color w:val="808080"/>
        </w:rPr>
        <w:t xml:space="preserve">[00:11:00] </w:t>
      </w:r>
      <w:r>
        <w:t>muy comunes en Estados Unidos, en distritos y escuelas. La primera estrategia que abordamos es la selección, adopción e implementación de un currículo de ELA para alinear y acelerar el aprendizaje con muchos estados y distritos, ofreciendo incentivos para la selección y el uso de materiales didácticos de alta calidad.</w:t>
      </w:r>
    </w:p>
    <w:p w14:paraId="53E9772B" w14:textId="77777777" w:rsidR="0001393A" w:rsidRDefault="00000000">
      <w:pPr>
        <w:pStyle w:val="Script"/>
      </w:pPr>
      <w:r>
        <w:t>La segunda estrategia que analizamos se relaciona con la tutoría de alta dosis, y allí discutimos algunas de las evidencias iniciales sobre la naturaleza, las características de diseño y los efectos de algunos tipos diferentes de tutoría, que tienen como objetivo acelerar el aprendizaje de los estudiantes y también ampliar sus oportunidades de aprendizaje, particularmente en las áreas de contenido central.</w:t>
      </w:r>
    </w:p>
    <w:p w14:paraId="3E8D7E38" w14:textId="77777777" w:rsidR="0001393A" w:rsidRDefault="00000000">
      <w:pPr>
        <w:pStyle w:val="Script"/>
      </w:pPr>
      <w:r>
        <w:t xml:space="preserve">Finalmente, nos centramos en la evidencia sobre las características del diseño y en algunos datos preliminares sobre los efectos de los programas de verano, que también buscan acelerar y ampliar las oportunidades de aprendizaje de los estudiantes. A continuación, analizamos que, independientemente de la estrategia </w:t>
      </w:r>
      <w:r>
        <w:rPr>
          <w:color w:val="808080"/>
        </w:rPr>
        <w:t xml:space="preserve">[00:12:00] </w:t>
      </w:r>
      <w:r>
        <w:t>adoptada para acelerar y ayudar a reducir estas desigualdades educativas tras el COVID-19, es necesario prestar atención a los problemas de implementación de Evergreen.</w:t>
      </w:r>
    </w:p>
    <w:p w14:paraId="552FFCC4" w14:textId="77777777" w:rsidR="0001393A" w:rsidRDefault="00000000">
      <w:pPr>
        <w:pStyle w:val="Script"/>
      </w:pPr>
      <w:r>
        <w:t>Estos son los factores y obstáculos de implementación que influyen. Cómo se consolidan estas estrategias y si contribuyen o no a efectos positivos para los estudiantes y las escuelas. Primero, analizamos la importancia del contexto y el momento y el lugar de implementación de estas estrategias.</w:t>
      </w:r>
    </w:p>
    <w:p w14:paraId="2D00BD8D" w14:textId="77777777" w:rsidR="0001393A" w:rsidRDefault="00000000">
      <w:pPr>
        <w:pStyle w:val="Script"/>
      </w:pPr>
      <w:r>
        <w:lastRenderedPageBreak/>
        <w:t xml:space="preserve">Luego, analizamos cómo una variedad de recursos influye en si estas estrategias se implementan de forma profunda y sostenible, y cómo lo hacen. Por último, pero quizás abarcando todos estos temas, analizamos la importancia de la coherencia, incluso para estas estrategias y entre ellas, y analizamos, por ejemplo, la coherencia entre el currículo de ELA, la tutoría y otras iniciativas que se llevan a cabo en una escuela y que influyen </w:t>
      </w:r>
      <w:r>
        <w:rPr>
          <w:color w:val="808080"/>
        </w:rPr>
        <w:t xml:space="preserve">en </w:t>
      </w:r>
      <w:r>
        <w:t>el aprendizaje de los estudiantes.</w:t>
      </w:r>
    </w:p>
    <w:p w14:paraId="1074959B" w14:textId="77777777" w:rsidR="0001393A" w:rsidRDefault="00000000">
      <w:pPr>
        <w:pStyle w:val="Script"/>
      </w:pPr>
      <w:r>
        <w:t>Agradezco la oportunidad de analizar las implicaciones prácticas para la implementación actual y futura de estas estrategias. Y creo que un punto clave es reflexionar profundamente sobre cómo fortalecer la capacidad de docentes y líderes de forma significativa en estas diversas estrategias, explicando claramente las razones para adoptar un nuevo currículo y ofreciendo tiempo y oportunidades de aprendizaje activo para que líderes y docentes comprendan cómo implementar tutorías atractivas y relevantes para los estudiantes.</w:t>
      </w:r>
    </w:p>
    <w:p w14:paraId="639C0471" w14:textId="77777777" w:rsidR="0001393A" w:rsidRDefault="00000000">
      <w:pPr>
        <w:pStyle w:val="Script"/>
      </w:pPr>
      <w:r>
        <w:t xml:space="preserve">Impulsar los resultados estudiantiles de forma que se alineen con los diversos objetivos del sistema educativo. ¿Cuáles son las oportunidades de aprendizaje que preparan y apoyan a los líderes para comprender cómo colaborar con las organizaciones comunitarias, de modo que puedan seleccionar e impulsar la implementación de programas de verano que marquen la diferencia para los estudiantes y satisfagan sus necesidades, las de la comunidad, etc. </w:t>
      </w:r>
      <w:r>
        <w:rPr>
          <w:color w:val="808080"/>
        </w:rPr>
        <w:t>?</w:t>
      </w:r>
    </w:p>
    <w:p w14:paraId="73635889" w14:textId="77777777" w:rsidR="0001393A" w:rsidRDefault="00000000">
      <w:pPr>
        <w:pStyle w:val="Script"/>
      </w:pPr>
      <w:r>
        <w:rPr>
          <w:color w:val="808080"/>
        </w:rPr>
        <w:t>[00:14:02]</w:t>
      </w:r>
      <w:r>
        <w:t xml:space="preserve"> </w:t>
      </w:r>
      <w:r>
        <w:rPr>
          <w:b/>
          <w:bCs/>
          <w:color w:val="DE4A1D"/>
        </w:rPr>
        <w:t xml:space="preserve">Rob Jagers: </w:t>
      </w:r>
      <w:r>
        <w:t>En nuestro artículo, David Osher, Wema Jones y yo analizamos cómo los programas y las prácticas escolares pueden contribuir al desarrollo tanto de estudiantes como de educadores. Dedicamos tiempo a definir qué entendemos por bienestar, a distinguirlo del desarrollo y a debatirlo.</w:t>
      </w:r>
    </w:p>
    <w:p w14:paraId="454878C7" w14:textId="77777777" w:rsidR="0001393A" w:rsidRDefault="00000000">
      <w:pPr>
        <w:pStyle w:val="Script"/>
      </w:pPr>
      <w:r>
        <w:t xml:space="preserve">Clientes escolares en los que las escuelas pueden apoyar o socavar el bienestar tanto de los jóvenes como de los educadores. Nos centramos entonces en iniciativas programáticas que apoyan el desarrollo de la salud mental, el bienestar y el desarrollo tanto de los estudiantes como de los educadores. Observamos la conexión fundamental </w:t>
      </w:r>
      <w:r>
        <w:rPr>
          <w:color w:val="808080"/>
        </w:rPr>
        <w:t xml:space="preserve">[00:15:00] </w:t>
      </w:r>
      <w:r>
        <w:t>entre la forma en que los adultos se presentan.</w:t>
      </w:r>
    </w:p>
    <w:p w14:paraId="084E519F" w14:textId="77777777" w:rsidR="0001393A" w:rsidRDefault="00000000">
      <w:pPr>
        <w:pStyle w:val="Script"/>
      </w:pPr>
      <w:r>
        <w:t>En la forma en que experimentamos el entorno de aprendizaje al abordar los diversos programas, aprovechamos la evidencia disponible que apunta a programas universales como el aprendizaje socioemocional. También abordamos prácticas multinivel que apoyan al estudiante y que se basan en el trauma, integrándolo todo con el enfoque de las colaboraciones entre la escuela, la familia y la comunidad.</w:t>
      </w:r>
    </w:p>
    <w:p w14:paraId="3F9E06BF" w14:textId="77777777" w:rsidR="0001393A" w:rsidRDefault="00000000">
      <w:pPr>
        <w:pStyle w:val="Script"/>
      </w:pPr>
      <w:r>
        <w:lastRenderedPageBreak/>
        <w:t xml:space="preserve">En cada caso, intentamos ofrecer ejemplos de programas existentes cuya eficacia para promover el bienestar y el desarrollo de los jóvenes ha sido demostrada. Creo que las escuelas comunitarias son la mejor representación de un conjunto completo. Ofrecemos este tipo de programas, y nos centramos en la implementación </w:t>
      </w:r>
      <w:r>
        <w:rPr>
          <w:color w:val="808080"/>
        </w:rPr>
        <w:t xml:space="preserve">[00:16:00] </w:t>
      </w:r>
      <w:r>
        <w:t>como factor clave para determinar si estos programas y prácticas son eficaces y alcanzan sus metas y objetivos.</w:t>
      </w:r>
    </w:p>
    <w:p w14:paraId="2C7599E4" w14:textId="77777777" w:rsidR="0001393A" w:rsidRDefault="00000000">
      <w:pPr>
        <w:pStyle w:val="Script"/>
      </w:pPr>
      <w:r>
        <w:t>Destacamos maneras en que las escuelas pueden implementar prácticas que permitan pequeños logros y avanzar hacia programas más integrales, centrándose principalmente en las relaciones entre pares y las relaciones entre docentes como pilares fundamentales para avanzar hacia iniciativas más integrales, complejas y que requieren muchos recursos, pero que a veces las escuelas consideran inviables.</w:t>
      </w:r>
    </w:p>
    <w:p w14:paraId="369D84C3" w14:textId="77777777" w:rsidR="0001393A" w:rsidRDefault="00000000">
      <w:pPr>
        <w:pStyle w:val="Script"/>
      </w:pPr>
      <w:r>
        <w:rPr>
          <w:color w:val="808080"/>
        </w:rPr>
        <w:t xml:space="preserve">, </w:t>
      </w:r>
      <w:r>
        <w:t>destacamos algunos de los pequeños logros que permiten la confianza y la planificación a corto plazo para estos esfuerzos a mayor escala, que en conjunto brindan experiencias más completas tanto para jóvenes como para educadores.</w:t>
      </w:r>
    </w:p>
    <w:p w14:paraId="53FB0AE0" w14:textId="77777777" w:rsidR="0001393A" w:rsidRDefault="00000000">
      <w:pPr>
        <w:pStyle w:val="Script"/>
      </w:pPr>
      <w:r>
        <w:t>En nuestro artículo ofrecemos definiciones de bienestar y prosperidad que consideramos íntimamente relacionadas con el bienestar, el ser, la base y la prosperidad, la forma mejorada en que los jóvenes y los adultos experimentan el mundo e interactúan con los demás.</w:t>
      </w:r>
    </w:p>
    <w:p w14:paraId="60DD0BA4" w14:textId="77777777" w:rsidR="0001393A" w:rsidRDefault="00000000">
      <w:pPr>
        <w:pStyle w:val="Script"/>
      </w:pPr>
      <w:r>
        <w:t>A lo largo del documento ofrecemos varios ejemplos de los tipos de programas que se complementan entre sí para garantizar que todos los jóvenes obtengan lo que necesitan cuando lo necesitan en el entorno de aprendizaje, y finalizamos nuestro documento con ejemplos de una implementación coherente de esta amplia gama de programas.</w:t>
      </w:r>
    </w:p>
    <w:p w14:paraId="1B146B5F" w14:textId="77777777" w:rsidR="0001393A" w:rsidRDefault="00000000">
      <w:pPr>
        <w:pStyle w:val="Script"/>
      </w:pPr>
      <w:r>
        <w:t xml:space="preserve">Y las prácticas se centran en un distrito donde han logrado mantener un trabajo sistemático para implementar las diversas herramientas que </w:t>
      </w:r>
      <w:r>
        <w:rPr>
          <w:color w:val="808080"/>
        </w:rPr>
        <w:t xml:space="preserve">, </w:t>
      </w:r>
      <w:r>
        <w:t>según la evidencia, pueden implementarse para garantizar que todos los jóvenes aprendan y prosperen. Finalmente, lo que las escuelas pueden hacer hoy para iniciar el proceso es involucrar realmente a los jóvenes, los cuidadores y las partes interesadas de la comunidad, de manera que los inviten a participar en el proceso de aprendizaje.</w:t>
      </w:r>
    </w:p>
    <w:p w14:paraId="7967D85A" w14:textId="77777777" w:rsidR="0001393A" w:rsidRDefault="00000000">
      <w:pPr>
        <w:pStyle w:val="Script"/>
      </w:pPr>
      <w:r>
        <w:t>Comprender que todo aprendizaje es relacional y que establecer y cultivar relaciones de confianza es fundamental para las personas y los adultos en todas las comunidades escolares.</w:t>
      </w:r>
    </w:p>
    <w:p w14:paraId="1FE3E16B" w14:textId="77777777" w:rsidR="0001393A" w:rsidRDefault="00000000">
      <w:pPr>
        <w:pStyle w:val="Script"/>
      </w:pPr>
      <w:r>
        <w:lastRenderedPageBreak/>
        <w:t>Ofrecemos ejemplos y evidencia de una variedad de programas, comenzando con programas universales que reciben todos los jóvenes.</w:t>
      </w:r>
    </w:p>
    <w:p w14:paraId="044B8EEE" w14:textId="77777777" w:rsidR="0001393A" w:rsidRDefault="00000000">
      <w:pPr>
        <w:pStyle w:val="Script"/>
      </w:pPr>
      <w:r>
        <w:t xml:space="preserve">Partiendo de esto, analicemos </w:t>
      </w:r>
      <w:r>
        <w:rPr>
          <w:color w:val="808080"/>
        </w:rPr>
        <w:t xml:space="preserve">[00:19:00] </w:t>
      </w:r>
      <w:r>
        <w:t>los múltiples niveles de apoyo estudiantil y enfaticemos la necesidad de un enfoque relacional en el MTSS para garantizar que las personas experimenten los diversos apoyos de manera que sean valoradas, vistas y escuchadas.</w:t>
      </w:r>
    </w:p>
    <w:p w14:paraId="61B6F7C2" w14:textId="77777777" w:rsidR="0001393A" w:rsidRDefault="00000000">
      <w:pPr>
        <w:pStyle w:val="Script"/>
      </w:pPr>
      <w:r>
        <w:rPr>
          <w:color w:val="808080"/>
        </w:rPr>
        <w:t>[00:19:19]</w:t>
      </w:r>
      <w:r>
        <w:t xml:space="preserve"> </w:t>
      </w:r>
      <w:r>
        <w:rPr>
          <w:b/>
          <w:bCs/>
          <w:color w:val="72B372"/>
        </w:rPr>
        <w:t xml:space="preserve">David Osher: </w:t>
      </w:r>
      <w:r>
        <w:t>No fui una de las personas que formaron parte del comité que encargó los artículos cuando se encargaron, pero eran una idea apropiada y siguen siéndolo, y se generaron en 2020.</w:t>
      </w:r>
    </w:p>
    <w:p w14:paraId="434BA944" w14:textId="77777777" w:rsidR="0001393A" w:rsidRDefault="00000000">
      <w:pPr>
        <w:pStyle w:val="Script"/>
      </w:pPr>
      <w:r>
        <w:rPr>
          <w:color w:val="808080"/>
        </w:rPr>
        <w:t xml:space="preserve">la </w:t>
      </w:r>
      <w:r>
        <w:t>COVID-19 y los poderosos procesos políticos actuales, que son muy disruptivos en escuelas y comunidades, tenemos las consecuencias de la inteligencia artificial y el creciente uso de la IA. Los chatbots y cómo afectan y son utilizados por los jóvenes, quienes, incluso antes de la COVID-19, ya realizaban más actividades en línea, tanto de forma positiva como, a veces, problemática. Y lo utilizan más durante la COVID-19. Si estuvieras escribiendo tu trabajo, también lo estarías incluyendo.</w:t>
      </w:r>
    </w:p>
    <w:p w14:paraId="48A95CBC" w14:textId="77777777" w:rsidR="0001393A" w:rsidRDefault="00000000">
      <w:pPr>
        <w:pStyle w:val="Script"/>
      </w:pPr>
      <w:r>
        <w:t xml:space="preserve">El impacto de las tecnologías web y la mayor difusión de la inteligencia artificial han impulsado modelos lingüísticos amplios, fáciles de entender y que pueden ser utilizados por los jóvenes para abordar el aprendizaje. Se ven afectados por el aprendizaje y participan en él </w:t>
      </w:r>
      <w:r>
        <w:rPr>
          <w:color w:val="808080"/>
        </w:rPr>
        <w:t xml:space="preserve">, </w:t>
      </w:r>
      <w:r>
        <w:t>y cómo se sienten consigo mismos y con los demás.</w:t>
      </w:r>
    </w:p>
    <w:p w14:paraId="245779A1" w14:textId="77777777" w:rsidR="0001393A" w:rsidRDefault="00000000">
      <w:pPr>
        <w:pStyle w:val="Script"/>
      </w:pPr>
      <w:r>
        <w:t>¿Qué añadirías al artículo?</w:t>
      </w:r>
    </w:p>
    <w:p w14:paraId="4AE1ED74" w14:textId="7CAFF39D" w:rsidR="0001393A" w:rsidRDefault="00000000">
      <w:pPr>
        <w:pStyle w:val="Script"/>
      </w:pPr>
      <w:r>
        <w:rPr>
          <w:color w:val="808080"/>
        </w:rPr>
        <w:t>[00:21:14]</w:t>
      </w:r>
      <w:r>
        <w:t xml:space="preserve"> </w:t>
      </w:r>
      <w:r>
        <w:rPr>
          <w:b/>
          <w:bCs/>
          <w:color w:val="6600CC"/>
        </w:rPr>
        <w:t xml:space="preserve">Sarah Woulfin: </w:t>
      </w:r>
      <w:r>
        <w:t>En nuestro artículo, prestamos especial atención a la adopción e implementación del currículo de ELA, así como a la tutoría de alta intensidad. Quiero centrarme primero en esta última porque, en la fase inicial de la recuperación de la COVID-19, se convirtió en una especie de prueba o entorno de pruebas para el uso de la IA y los chatbots en las escuelas para la tutoría.</w:t>
      </w:r>
    </w:p>
    <w:p w14:paraId="585F5E6B" w14:textId="77777777" w:rsidR="0001393A" w:rsidRDefault="00000000">
      <w:pPr>
        <w:pStyle w:val="Script"/>
      </w:pPr>
      <w:r>
        <w:rPr>
          <w:color w:val="808080"/>
        </w:rPr>
        <w:t xml:space="preserve">de </w:t>
      </w:r>
      <w:r>
        <w:t>tutoría que incluían tutoría virtual o tutoría con programas que utilizaban modelos y sistemas de IA. Esto ocurrió un poco antes de que todo el mundo usara la IA para diversos fines, y creo que se puede argumentar que esta ventana de políticas abierta y los recursos adicionales para que los distritos accedieran a estos proveedores que utilizaban la IA asistida.</w:t>
      </w:r>
    </w:p>
    <w:p w14:paraId="5DB6228F" w14:textId="77777777" w:rsidR="0001393A" w:rsidRDefault="00000000">
      <w:pPr>
        <w:pStyle w:val="Script"/>
      </w:pPr>
      <w:r>
        <w:lastRenderedPageBreak/>
        <w:t>Tutoría y diferentes tipos de programas de apoyo académico. Realmente fue un caso de prueba o un entorno de pruebas para la IA en las escuelas. Además, se está revirtiendo este uso del currículo de ELA como una forma de alinear y acelerar las oportunidades de aprendizaje de los estudiantes. Ahora, y esto es un tanto anecdótico, esto ha sido parte de diferentes recopilaciones de datos que he realizado en los últimos dos años.</w:t>
      </w:r>
    </w:p>
    <w:p w14:paraId="2F58B32C" w14:textId="77777777" w:rsidR="0001393A" w:rsidRDefault="00000000">
      <w:pPr>
        <w:pStyle w:val="Script"/>
      </w:pPr>
      <w:r>
        <w:t>Cada vez vemos más educadores que utilizan chat GPT y otras herramientas para la planificación de sus clases y buscan diferentes maneras de incorporarlas. Así, incluso si ya cuentan con un currículo básico de ELA adoptado, realizan adaptaciones y modificaciones con la ayuda de la IA, incluyendo chat GPT, para preguntarse: «Si estoy en esta unidad y estoy intentando enseñar y cubrir estos estándares, ¿cuáles son mis actividades de extensión?».</w:t>
      </w:r>
    </w:p>
    <w:p w14:paraId="78DE760C" w14:textId="77777777" w:rsidR="0001393A" w:rsidRDefault="00000000">
      <w:pPr>
        <w:pStyle w:val="Script"/>
      </w:pPr>
      <w:r>
        <w:t xml:space="preserve">O generar una hoja de trabajo que haga esto y esto para mis </w:t>
      </w:r>
      <w:r>
        <w:rPr>
          <w:color w:val="808080"/>
        </w:rPr>
        <w:t xml:space="preserve">[00:23:00] </w:t>
      </w:r>
      <w:r>
        <w:t>estudiantes. O mi población estudiantil incluye esto y esto. ¿De qué otra manera puedo ampliar o adaptar lo que está en mi programa adoptado?</w:t>
      </w:r>
    </w:p>
    <w:p w14:paraId="0963AD1D" w14:textId="77777777" w:rsidR="0001393A" w:rsidRDefault="00000000">
      <w:pPr>
        <w:pStyle w:val="Script"/>
      </w:pPr>
      <w:r>
        <w:t>Es imposible pensar particularmente en la implementación de estos diversos programas académicos sin tener en cuenta el entorno político más amplio en el que están situados y, obviamente, en el que están situadas las escuelas como organizaciones.</w:t>
      </w:r>
    </w:p>
    <w:p w14:paraId="4FF4E3A9" w14:textId="1A6E8BC7" w:rsidR="0001393A" w:rsidRDefault="00000000">
      <w:pPr>
        <w:pStyle w:val="Script"/>
      </w:pPr>
      <w:r>
        <w:t>Quiero señalar que, en particular, la selección, adopción, implementación y supervisión del currículo de ELA está, ha estado y seguirá estando politizada. Y por politizada me refiero a que existen comités a nivel estatal e incluso distrital que revisan los currículos de ELA con una perspectiva política específica, y que consideran este proceso de selección como una forma de moldear y seleccionar.</w:t>
      </w:r>
    </w:p>
    <w:p w14:paraId="00CEB818" w14:textId="77777777" w:rsidR="0001393A" w:rsidRDefault="00000000">
      <w:pPr>
        <w:pStyle w:val="Script"/>
      </w:pPr>
      <w:r>
        <w:t xml:space="preserve">¿Qué tipo de materiales de lectura </w:t>
      </w:r>
      <w:r>
        <w:rPr>
          <w:color w:val="808080"/>
        </w:rPr>
        <w:t xml:space="preserve">[00:24:00] </w:t>
      </w:r>
      <w:r>
        <w:t>se ofrecen en las escuelas? ¿Qué temas abordarán los docentes? En cierto sentido, el proceso de selección en ciertos contextos se ha convertido en un proceso y una especie de mecanismo de censura. En términos más generales, el proceso de selección controla lo que se aborda en las escuelas, así como su naturaleza y alcance.</w:t>
      </w:r>
    </w:p>
    <w:p w14:paraId="15792133" w14:textId="77777777" w:rsidR="0001393A" w:rsidRDefault="00000000">
      <w:pPr>
        <w:pStyle w:val="Script"/>
      </w:pPr>
      <w:r>
        <w:t xml:space="preserve">El trabajo de los educadores y las voces de docentes específicos en contextos específicos, y luego, obviamente, las voces y experiencias de los estudiantes en contextos específicos. Por lo tanto, al reflexionar sobre esto, creo que existe o existió un marco en el que los estados y distritos eligen currículos específicos de ELA. Es una forma de impulsar el rendimiento académico y, al mismo tiempo, ese marco logró ocultar o convertirse en un caballo de Troya, ya que estos currículos de ELA también moldean el trabajo docente, controlando sus voces </w:t>
      </w:r>
      <w:r>
        <w:lastRenderedPageBreak/>
        <w:t xml:space="preserve">de muchas maneras </w:t>
      </w:r>
      <w:r>
        <w:rPr>
          <w:color w:val="808080"/>
        </w:rPr>
        <w:t xml:space="preserve">[00:25:00] </w:t>
      </w:r>
      <w:r>
        <w:t>y, posteriormente, controlando las ideas y la información a la que los estudiantes tienen acceso dentro de nuestro sistema de educación pública.</w:t>
      </w:r>
    </w:p>
    <w:p w14:paraId="62FB6902" w14:textId="7637A53D" w:rsidR="0001393A" w:rsidRDefault="00000000">
      <w:pPr>
        <w:pStyle w:val="Script"/>
      </w:pPr>
      <w:r>
        <w:rPr>
          <w:color w:val="808080"/>
        </w:rPr>
        <w:t>[00:25:10]</w:t>
      </w:r>
      <w:r>
        <w:t xml:space="preserve"> </w:t>
      </w:r>
      <w:r>
        <w:rPr>
          <w:b/>
          <w:bCs/>
          <w:color w:val="72B372"/>
        </w:rPr>
        <w:t xml:space="preserve">David Osher: </w:t>
      </w:r>
      <w:r>
        <w:t>Genial. Sarah, Rob ¿Qué opinan al respecto? Emergencia</w:t>
      </w:r>
    </w:p>
    <w:p w14:paraId="61F86201" w14:textId="77777777" w:rsidR="0001393A" w:rsidRDefault="00000000">
      <w:pPr>
        <w:pStyle w:val="Script"/>
      </w:pPr>
      <w:r>
        <w:rPr>
          <w:color w:val="808080"/>
        </w:rPr>
        <w:t>[00:25:15]</w:t>
      </w:r>
      <w:r>
        <w:t xml:space="preserve"> </w:t>
      </w:r>
      <w:r>
        <w:rPr>
          <w:b/>
          <w:bCs/>
          <w:color w:val="DE4A1D"/>
        </w:rPr>
        <w:t xml:space="preserve">Rob Jagers: </w:t>
      </w:r>
      <w:r>
        <w:t>En cuanto a las tecnologías educativas, creo que ha sido una preocupación para quienes se centran en el aprendizaje y el desarrollo socioemocional durante algún tiempo. Con la evolución de la IA, creo que se obtienen beneficios y preocupaciones, especialmente en torno a las implicaciones para la salud mental de los jóvenes vulnerables.</w:t>
      </w:r>
    </w:p>
    <w:p w14:paraId="10D4B4A8" w14:textId="77777777" w:rsidR="0001393A" w:rsidRDefault="00000000">
      <w:pPr>
        <w:pStyle w:val="Script"/>
      </w:pPr>
      <w:r>
        <w:t xml:space="preserve">Existen aspectos positivos y negativos asociados con algunas tecnologías que no se han probado adecuadamente en relación con el aprendizaje socioemocional. Existen oportunidades de aprendizaje individualizadas que incluyen </w:t>
      </w:r>
      <w:r>
        <w:rPr>
          <w:color w:val="808080"/>
        </w:rPr>
        <w:t xml:space="preserve">[00:26:00] </w:t>
      </w:r>
      <w:r>
        <w:t>avances tecnológicos en las relaciones de mentoría entre chatbots y jóvenes, pero que no se han aprovechado adecuadamente.</w:t>
      </w:r>
    </w:p>
    <w:p w14:paraId="4B2340E9" w14:textId="77777777" w:rsidR="0001393A" w:rsidRDefault="00000000">
      <w:pPr>
        <w:pStyle w:val="Script"/>
      </w:pPr>
      <w:r>
        <w:t>Se ha cuestionado el proceso y los resultados que se obtienen cuando jóvenes sin supervisión adulta se exponen a la IA o a chatbots, y han surgido preocupaciones sobre la privacidad. También sobre el consentimiento informado. Si bien la IA representa un potencial auge para la creación e implementación de planes de aprendizaje individualizados, tanto académicos como socioemocionales, también persisten preocupaciones sobre la formulación de los propios programas.</w:t>
      </w:r>
    </w:p>
    <w:p w14:paraId="227E071C" w14:textId="77777777" w:rsidR="0001393A" w:rsidRDefault="00000000">
      <w:pPr>
        <w:pStyle w:val="Script"/>
      </w:pPr>
      <w:r>
        <w:t xml:space="preserve">Cuáles son los insumos para crear los programas y luego las preocupaciones sobre el consentimiento informado para que los jóvenes accedan a estas tecnologías </w:t>
      </w:r>
      <w:r>
        <w:rPr>
          <w:color w:val="808080"/>
        </w:rPr>
        <w:t xml:space="preserve">[00:27:00] </w:t>
      </w:r>
      <w:r>
        <w:t>. Esto se relaciona de alguna manera con las preocupaciones más amplias sobre las redes sociales, ya que, como muchos hemos llegado a comprender, el aprendizaje ocurre en todas partes, por lo que existe el trabajo tecnológico centrado en el aprendizaje formal, y luego están las redes sociales, que son más amplias.</w:t>
      </w:r>
    </w:p>
    <w:p w14:paraId="57E37631" w14:textId="77777777" w:rsidR="0001393A" w:rsidRDefault="00000000">
      <w:pPr>
        <w:pStyle w:val="Script"/>
      </w:pPr>
      <w:r>
        <w:t>Sin regulación en muchos aspectos, los jóvenes están expuestos a mensajes que uno podría considerar cuestionables, en algunos sentidos no saludables en lo que se refiere a su salud mental, por lo que se ha realizado un trabajo importante en torno a las implicaciones para la salud mental de este tipo más amplio de dominio de las redes sociales al que nos gustaría prestar mucha atención.</w:t>
      </w:r>
    </w:p>
    <w:p w14:paraId="4C3A1868" w14:textId="77777777" w:rsidR="0001393A" w:rsidRDefault="00000000">
      <w:pPr>
        <w:pStyle w:val="Script"/>
      </w:pPr>
      <w:r>
        <w:lastRenderedPageBreak/>
        <w:t xml:space="preserve">Y hasta ahora, no creo que hayamos podido hacerlo eficazmente. También preguntas sobre el contexto más amplio o el contexto más actual, y creo que existen desafíos para el bienestar y la prosperidad de los jóvenes debido a la precariedad económica emergente, </w:t>
      </w:r>
      <w:r>
        <w:rPr>
          <w:color w:val="808080"/>
        </w:rPr>
        <w:t xml:space="preserve">así </w:t>
      </w:r>
      <w:r>
        <w:t>como a la política. Las divisiones que observamos son muy prevalentes y, en especial, la violencia política que ha surgido.</w:t>
      </w:r>
    </w:p>
    <w:p w14:paraId="6BC7291E" w14:textId="77777777" w:rsidR="0001393A" w:rsidRDefault="00000000">
      <w:pPr>
        <w:pStyle w:val="Script"/>
      </w:pPr>
      <w:r>
        <w:t>Y estos son impedimentos adicionales para cultivar el bienestar y el desarrollo en jóvenes y adultos, a medida que buscamos soluciones para el retraso en el aprendizaje, tanto académico como social y emocional, y dependemos cada vez más de la tecnología. No podemos olvidar el aspecto relacional del desarrollo saludable.</w:t>
      </w:r>
    </w:p>
    <w:p w14:paraId="52814DD9" w14:textId="77777777" w:rsidR="0001393A" w:rsidRDefault="00000000">
      <w:pPr>
        <w:pStyle w:val="Script"/>
      </w:pPr>
      <w:r>
        <w:t>Es imperativo, pero puede perderse en nuestro esfuerzo por utilizar tecnologías que tienden a ser relativamente individualizadas o privatizadas.</w:t>
      </w:r>
    </w:p>
    <w:p w14:paraId="45945187" w14:textId="77777777" w:rsidR="0001393A" w:rsidRDefault="00000000">
      <w:pPr>
        <w:pStyle w:val="Script"/>
      </w:pPr>
      <w:r>
        <w:rPr>
          <w:color w:val="808080"/>
        </w:rPr>
        <w:t>[00:28:41]</w:t>
      </w:r>
      <w:r>
        <w:t xml:space="preserve"> </w:t>
      </w:r>
      <w:r>
        <w:rPr>
          <w:b/>
          <w:bCs/>
          <w:color w:val="6600CC"/>
        </w:rPr>
        <w:t xml:space="preserve">Sarah Woulfin: </w:t>
      </w:r>
      <w:r>
        <w:t>Al hablar de este entorno político, me alegra mucho que Rob haya mencionado la palabra mágica: privatización. Lo veo también como un tema recurrente en los artículos y al reflexionar sobre sus impactos y cómo...</w:t>
      </w:r>
    </w:p>
    <w:p w14:paraId="66087DC2" w14:textId="77777777" w:rsidR="0001393A" w:rsidRDefault="00000000">
      <w:pPr>
        <w:pStyle w:val="Script"/>
      </w:pPr>
      <w:r>
        <w:t xml:space="preserve">Nuestro sistema educativo y los educadores que lo integran lo gestionan. Parece que </w:t>
      </w:r>
      <w:r>
        <w:rPr>
          <w:color w:val="808080"/>
        </w:rPr>
        <w:t xml:space="preserve">[00:29:00] </w:t>
      </w:r>
      <w:r>
        <w:t>la privatización se manifiesta de formas sorprendentemente diferentes y generalizadas. De nuevo, vemos cómo el software, las empresas de software, los proveedores, las editoriales de libros de texto y otras entidades privadas están moldeando las experiencias en las escuelas, lo que se considera escolarización y quiénes la reciben.</w:t>
      </w:r>
    </w:p>
    <w:p w14:paraId="6ECD73E2" w14:textId="77777777" w:rsidR="0001393A" w:rsidRDefault="00000000">
      <w:pPr>
        <w:pStyle w:val="Script"/>
      </w:pPr>
      <w:r>
        <w:t>Aumentar la presión sobre los educadores y moldear las experiencias educativas, tanto en el ámbito académico como en el no académico. Si bien todos estos factores están entrelazados, existen fuerzas privadas que ejercen presión.</w:t>
      </w:r>
    </w:p>
    <w:p w14:paraId="5AE3A155" w14:textId="77777777" w:rsidR="0001393A" w:rsidRDefault="00000000">
      <w:pPr>
        <w:pStyle w:val="Script"/>
      </w:pPr>
      <w:r>
        <w:rPr>
          <w:color w:val="808080"/>
        </w:rPr>
        <w:t>[00:29:39]</w:t>
      </w:r>
      <w:r>
        <w:t xml:space="preserve"> </w:t>
      </w:r>
      <w:r>
        <w:rPr>
          <w:b/>
          <w:bCs/>
          <w:color w:val="DE4A1D"/>
        </w:rPr>
        <w:t xml:space="preserve">Rob Jagers: </w:t>
      </w:r>
      <w:r>
        <w:t xml:space="preserve">Y ese es un buen punto, Sarah. Agradezco que lo hayas mencionado o ampliado, porque ahí es donde, David, te preocupa que los jóvenes se vean reflejados en los planes de estudio y que el aprovechamiento de los recursos existentes del contexto familiar y comunitario se convierta en algo </w:t>
      </w:r>
      <w:r>
        <w:rPr>
          <w:color w:val="808080"/>
        </w:rPr>
        <w:t xml:space="preserve">central </w:t>
      </w:r>
      <w:r>
        <w:t>.</w:t>
      </w:r>
    </w:p>
    <w:p w14:paraId="69B119DC" w14:textId="77777777" w:rsidR="0001393A" w:rsidRDefault="00000000">
      <w:pPr>
        <w:pStyle w:val="Script"/>
      </w:pPr>
      <w:r>
        <w:t xml:space="preserve">Preocupación porque a menudo esta privatización no tiene su raíz en esas experiencias vividas y, posteriormente, niega o ignora las realidades </w:t>
      </w:r>
      <w:r>
        <w:lastRenderedPageBreak/>
        <w:t>comunitarias que los jóvenes desenvuelven y de las que se nutren para volverse saludables y funcionar bien.</w:t>
      </w:r>
    </w:p>
    <w:p w14:paraId="4A3A00E9" w14:textId="77777777" w:rsidR="0001393A" w:rsidRDefault="00000000">
      <w:pPr>
        <w:pStyle w:val="Script"/>
      </w:pPr>
      <w:r>
        <w:rPr>
          <w:color w:val="808080"/>
        </w:rPr>
        <w:t>[00:30:21]</w:t>
      </w:r>
      <w:r>
        <w:t xml:space="preserve"> </w:t>
      </w:r>
      <w:r>
        <w:rPr>
          <w:b/>
          <w:bCs/>
          <w:color w:val="72B372"/>
        </w:rPr>
        <w:t xml:space="preserve">David Osher: </w:t>
      </w:r>
      <w:r>
        <w:t>Estas son preguntas muy importantes y acertadas. Hace dos eneros, los autores de los tres artículos se reunieron.</w:t>
      </w:r>
    </w:p>
    <w:p w14:paraId="2E41CB61" w14:textId="77777777" w:rsidR="0001393A" w:rsidRDefault="00000000">
      <w:pPr>
        <w:pStyle w:val="Script"/>
      </w:pPr>
      <w:r>
        <w:t>Al comenzar nuestro trabajo, simplemente para escuchar lo que hacían los demás, y tal como suelen hacer los docentes en las aulas y los trabajadores juveniles en las comunidades, nos reunimos en nuestros pequeños cubículos y escribimos juntos, elaborando tres artículos. Todos están relacionados, así que si volviéramos juntos después de leerlos, como todos lo hemos hecho.</w:t>
      </w:r>
    </w:p>
    <w:p w14:paraId="2D240ED2" w14:textId="77777777" w:rsidR="0001393A" w:rsidRDefault="00000000">
      <w:pPr>
        <w:pStyle w:val="Script"/>
      </w:pPr>
      <w:r>
        <w:t xml:space="preserve">¿Cuáles son </w:t>
      </w:r>
      <w:r>
        <w:rPr>
          <w:color w:val="808080"/>
        </w:rPr>
        <w:t xml:space="preserve">[00:31:00] </w:t>
      </w:r>
      <w:r>
        <w:t>los mensajes comunes? ¿Cuáles son los desafíos comunes? ¿Cuáles son las posibles soluciones que se pueden extraer de los tres artículos? ¿Sarah?</w:t>
      </w:r>
    </w:p>
    <w:p w14:paraId="5B596C2C" w14:textId="77777777" w:rsidR="0001393A" w:rsidRDefault="00000000">
      <w:pPr>
        <w:pStyle w:val="Script"/>
      </w:pPr>
      <w:r>
        <w:rPr>
          <w:color w:val="808080"/>
        </w:rPr>
        <w:t>[00:31:17]</w:t>
      </w:r>
      <w:r>
        <w:t xml:space="preserve"> </w:t>
      </w:r>
      <w:r>
        <w:rPr>
          <w:b/>
          <w:bCs/>
          <w:color w:val="6600CC"/>
        </w:rPr>
        <w:t xml:space="preserve">Sarah Woulfin: </w:t>
      </w:r>
      <w:r>
        <w:t>Observé que en los artículos se presta mucha atención a lo que sucede cuando la teoría toca la práctica. Se trata de una historia de implementación, no de una historia sobre programas o instrumentos específicos.</w:t>
      </w:r>
    </w:p>
    <w:p w14:paraId="1097C4AE" w14:textId="77777777" w:rsidR="0001393A" w:rsidRDefault="00000000">
      <w:pPr>
        <w:pStyle w:val="Script"/>
      </w:pPr>
      <w:r>
        <w:t xml:space="preserve">Se trata más bien de cómo concebimos, fortalecemos y mejoramos la infraestructura para la educación. ¿Cómo concebimos el sustrato en el que todos puedan prosperar, trabajar y aprender de forma sostenible? Ya sean socios comunitarios, líderes distritales, directores, docentes, los propios estudiantes o familias </w:t>
      </w:r>
      <w:r>
        <w:rPr>
          <w:color w:val="808080"/>
        </w:rPr>
        <w:t xml:space="preserve">[00:32:00] </w:t>
      </w:r>
      <w:r>
        <w:t>, en varios artículos se presta mucha atención al contexto y a los recursos necesarios.</w:t>
      </w:r>
    </w:p>
    <w:p w14:paraId="296101E2" w14:textId="77777777" w:rsidR="0001393A" w:rsidRDefault="00000000">
      <w:pPr>
        <w:pStyle w:val="Script"/>
      </w:pPr>
      <w:r>
        <w:t>Para que las personas en este contexto puedan... creo que las personas son el centro de todos estos documentos. No se trata solo de los recursos que llegan o no a las escuelas. No se trata solo de ideas específicas, ni de si esta es la única manera de enseñar matemáticas, ni de si esta es la única manera de usar la IA, ni de si esta es la única manera de tener teléfonos celulares.</w:t>
      </w:r>
    </w:p>
    <w:p w14:paraId="0991F733" w14:textId="77777777" w:rsidR="0001393A" w:rsidRDefault="00000000">
      <w:pPr>
        <w:pStyle w:val="Script"/>
      </w:pPr>
      <w:r>
        <w:t>Las escuelas o aumentan la asistencia, pero en realidad se trata de atender, al final del día, a que habrá personas que en la interacción y en un contexto particular, tomen estas decisiones en el momento y sigan aprendiendo y ayudando a otros a aprender dentro de nuestro sistema educativo.</w:t>
      </w:r>
    </w:p>
    <w:p w14:paraId="3FC50691" w14:textId="77777777" w:rsidR="0001393A" w:rsidRDefault="00000000">
      <w:pPr>
        <w:pStyle w:val="Script"/>
      </w:pPr>
      <w:r>
        <w:rPr>
          <w:color w:val="808080"/>
        </w:rPr>
        <w:t>[00:32:50]</w:t>
      </w:r>
      <w:r>
        <w:t xml:space="preserve"> </w:t>
      </w:r>
      <w:r>
        <w:rPr>
          <w:b/>
          <w:bCs/>
          <w:color w:val="DE4A1D"/>
        </w:rPr>
        <w:t xml:space="preserve">Rob Jagers: </w:t>
      </w:r>
      <w:r>
        <w:t>¿Rob?</w:t>
      </w:r>
    </w:p>
    <w:p w14:paraId="0499B482" w14:textId="77777777" w:rsidR="0001393A" w:rsidRDefault="00000000">
      <w:pPr>
        <w:pStyle w:val="Script"/>
      </w:pPr>
      <w:r>
        <w:lastRenderedPageBreak/>
        <w:t xml:space="preserve">Sí. Coincido en que lo que yo definiría como contexto relacional para el aprendizaje es un tema transversal. </w:t>
      </w:r>
      <w:r>
        <w:rPr>
          <w:color w:val="808080"/>
        </w:rPr>
        <w:t xml:space="preserve">[00:33:00] </w:t>
      </w:r>
      <w:r>
        <w:t>La idea de que la familia, la escuela y la comunidad son contextos donde se produce el aprendizaje y que se pueden crear más sinergias entre y dentro de esas instituciones. Cuanto mejor se preste servicio a los jóvenes y a los adultos involucrados, mejor experimentarán el proceso de aprendizaje, tanto académico como social y emocional, y que es fundamental para un desarrollo humano saludable.</w:t>
      </w:r>
    </w:p>
    <w:p w14:paraId="17AE8BD0" w14:textId="77777777" w:rsidR="0001393A" w:rsidRDefault="00000000">
      <w:pPr>
        <w:pStyle w:val="Script"/>
      </w:pPr>
      <w:r>
        <w:t>Y todos los periódicos tendían a abordar ese conjunto de cuestiones de una forma u otra.</w:t>
      </w:r>
    </w:p>
    <w:p w14:paraId="1E3660F6" w14:textId="77777777" w:rsidR="0001393A" w:rsidRDefault="00000000">
      <w:pPr>
        <w:pStyle w:val="Script"/>
      </w:pPr>
      <w:r>
        <w:rPr>
          <w:color w:val="808080"/>
        </w:rPr>
        <w:t>[00:33:37]</w:t>
      </w:r>
      <w:r>
        <w:t xml:space="preserve"> </w:t>
      </w:r>
      <w:r>
        <w:rPr>
          <w:b/>
          <w:bCs/>
          <w:color w:val="72B372"/>
        </w:rPr>
        <w:t xml:space="preserve">David Osher: </w:t>
      </w:r>
      <w:r>
        <w:t>Al escucharte, también percibí algo que fue un tema recurrente en el trabajo de Sarah: la coherencia. Y creo que estamos hablando de que la coherencia va más allá de los programas. La coherencia es más que un espacio. Es transversal a los espacios.</w:t>
      </w:r>
    </w:p>
    <w:p w14:paraId="27329243" w14:textId="77777777" w:rsidR="0001393A" w:rsidRDefault="00000000">
      <w:pPr>
        <w:pStyle w:val="Script"/>
      </w:pPr>
      <w:r>
        <w:t xml:space="preserve">Y lo que también escucho es algo que se encuentra en el segundo artículo </w:t>
      </w:r>
      <w:r>
        <w:rPr>
          <w:color w:val="808080"/>
        </w:rPr>
        <w:t xml:space="preserve">[00:34:00] </w:t>
      </w:r>
      <w:r>
        <w:t>, que trata sobre la participación. La importancia de que las personas participen activamente, y que una de las consecuencias de la COVID-19 y del proceso político ha sido a menudo crear formas de desvinculación, ya sea cognitiva y emocional, o física.</w:t>
      </w:r>
    </w:p>
    <w:p w14:paraId="5A21E676" w14:textId="77777777" w:rsidR="0001393A" w:rsidRDefault="00000000">
      <w:pPr>
        <w:pStyle w:val="Script"/>
      </w:pPr>
      <w:r>
        <w:t>¿Qué opinas de eso? ¿Sarah? ¿Rob?</w:t>
      </w:r>
    </w:p>
    <w:p w14:paraId="619319B4" w14:textId="77777777" w:rsidR="0001393A" w:rsidRDefault="00000000">
      <w:pPr>
        <w:pStyle w:val="Script"/>
      </w:pPr>
      <w:r>
        <w:rPr>
          <w:color w:val="808080"/>
        </w:rPr>
        <w:t>[00:34:34]</w:t>
      </w:r>
      <w:r>
        <w:t xml:space="preserve"> </w:t>
      </w:r>
      <w:r>
        <w:rPr>
          <w:b/>
          <w:bCs/>
          <w:color w:val="DE4A1D"/>
        </w:rPr>
        <w:t xml:space="preserve">Rob Jagers: </w:t>
      </w:r>
      <w:r>
        <w:t>Considero que las escuelas son instituciones cívicas, ¿verdad? Microcosmos en muchos aspectos y microcosmos de la sociedad en general. Por lo tanto, son lugares ubicados en comunidades donde las personas pueden unirse para participar activamente en el desarrollo de una democracia sana.</w:t>
      </w:r>
    </w:p>
    <w:p w14:paraId="634DEA40" w14:textId="77777777" w:rsidR="0001393A" w:rsidRDefault="00000000">
      <w:pPr>
        <w:pStyle w:val="Script"/>
      </w:pPr>
      <w:r>
        <w:t xml:space="preserve">Y la participación se vuelve </w:t>
      </w:r>
      <w:r>
        <w:rPr>
          <w:color w:val="808080"/>
        </w:rPr>
        <w:t xml:space="preserve">crucial </w:t>
      </w:r>
      <w:r>
        <w:t>para que tu voz se escuche y para que escuches las voces de los demás, y para que utilicemos nuestros recursos para ayudar a los jóvenes. Esfuércense por convertirse en las mejores personas y grupos posibles. Tu comentario sobre la participación me parece una preocupación central, especialmente en estos tiempos políticos donde la división, la alienación y la exclusión son tan comunes.</w:t>
      </w:r>
    </w:p>
    <w:p w14:paraId="3F208D9D" w14:textId="77777777" w:rsidR="0001393A" w:rsidRDefault="00000000">
      <w:pPr>
        <w:pStyle w:val="Script"/>
      </w:pPr>
      <w:r>
        <w:rPr>
          <w:color w:val="808080"/>
        </w:rPr>
        <w:t>[00:35:31]</w:t>
      </w:r>
      <w:r>
        <w:t xml:space="preserve"> </w:t>
      </w:r>
      <w:r>
        <w:rPr>
          <w:b/>
          <w:bCs/>
          <w:color w:val="72B372"/>
        </w:rPr>
        <w:t xml:space="preserve">David Osher: </w:t>
      </w:r>
      <w:r>
        <w:t>Karen, has estado escuchando esta conversación. ¿Qué opinas?</w:t>
      </w:r>
    </w:p>
    <w:p w14:paraId="5EE59D3F" w14:textId="77777777" w:rsidR="0001393A" w:rsidRDefault="00000000">
      <w:pPr>
        <w:pStyle w:val="Script"/>
      </w:pPr>
      <w:r>
        <w:rPr>
          <w:color w:val="808080"/>
        </w:rPr>
        <w:t>[00:35:34]</w:t>
      </w:r>
      <w:r>
        <w:t xml:space="preserve"> </w:t>
      </w:r>
      <w:r>
        <w:rPr>
          <w:b/>
          <w:bCs/>
          <w:color w:val="583E31"/>
        </w:rPr>
        <w:t xml:space="preserve">Karen Pittman: </w:t>
      </w:r>
      <w:r>
        <w:t>Hemos estado reflexionando sobre el impacto del COVID, la IA y la política.</w:t>
      </w:r>
    </w:p>
    <w:p w14:paraId="29CE523B" w14:textId="77777777" w:rsidR="0001393A" w:rsidRDefault="00000000">
      <w:pPr>
        <w:pStyle w:val="Script"/>
      </w:pPr>
      <w:r>
        <w:lastRenderedPageBreak/>
        <w:t xml:space="preserve">La capacidad de la escuela para involucrar a los jóvenes en la observación de las cosas. Ambos han hablado de la idea de que se trata de infraestructura, de implementación. ¿Cómo se están implementando las cosas? Me pregunto, al reflexionar sobre los cambios ocurridos en los últimos dos años, si observan cambios en el interés de los líderes escolares por conectar con las organizaciones comunitarias y los socios comunitarios, o por reconocer su valor, </w:t>
      </w:r>
      <w:r>
        <w:rPr>
          <w:color w:val="808080"/>
        </w:rPr>
        <w:t xml:space="preserve">que </w:t>
      </w:r>
      <w:r>
        <w:t>son otros lugares y entornos donde los jóvenes pasan su tiempo.</w:t>
      </w:r>
    </w:p>
    <w:p w14:paraId="6B355AD4" w14:textId="77777777" w:rsidR="0001393A" w:rsidRDefault="00000000">
      <w:pPr>
        <w:pStyle w:val="Script"/>
      </w:pPr>
      <w:r>
        <w:t>¿Ha habido algún cambio en esas relaciones?</w:t>
      </w:r>
    </w:p>
    <w:p w14:paraId="78EA5619" w14:textId="77777777" w:rsidR="0001393A" w:rsidRDefault="00000000">
      <w:pPr>
        <w:pStyle w:val="Script"/>
      </w:pPr>
      <w:r>
        <w:rPr>
          <w:color w:val="808080"/>
        </w:rPr>
        <w:t>[00:36:07]</w:t>
      </w:r>
      <w:r>
        <w:t xml:space="preserve"> </w:t>
      </w:r>
      <w:r>
        <w:rPr>
          <w:b/>
          <w:bCs/>
          <w:color w:val="DE4A1D"/>
        </w:rPr>
        <w:t xml:space="preserve">Rob Jagers: </w:t>
      </w:r>
      <w:r>
        <w:t>Diría que en algunos casos se observa ese tipo de cambio, pero en otros, un retroceso hacia una noción más limitada de lo que debería ser el aprendizaje académico, incluyendo nociones más estrictas sobre qué es un currículo, quién es un estudiante, quién es un educador, etc.</w:t>
      </w:r>
    </w:p>
    <w:p w14:paraId="50F5EA40" w14:textId="77777777" w:rsidR="0001393A" w:rsidRDefault="00000000">
      <w:pPr>
        <w:pStyle w:val="Script"/>
      </w:pPr>
      <w:r>
        <w:t>Entonces, hay un cierto estrechamiento en algunos rincones y en otras comunidades escolares, pero se encuentra una ampliación, una apreciación y un aprendizaje a partir de la experiencia C, donde en muchos casos fueron esas instituciones comunitarias las que se organizaron para apoyar el bienestar de los jóvenes mientras que las escuelas en algunos.</w:t>
      </w:r>
    </w:p>
    <w:p w14:paraId="05288C1E" w14:textId="77777777" w:rsidR="0001393A" w:rsidRDefault="00000000">
      <w:pPr>
        <w:pStyle w:val="Script"/>
      </w:pPr>
      <w:r>
        <w:t xml:space="preserve">En cuanto a lo que no podemos operar completamente </w:t>
      </w:r>
      <w:r>
        <w:rPr>
          <w:color w:val="808080"/>
        </w:rPr>
        <w:t xml:space="preserve">[00:37:00] </w:t>
      </w:r>
      <w:r>
        <w:t>como les hubiera gustado. Así que diría que hay algunos puntos positivos en cuanto a esa ampliación y, en otros, puntos menos positivos. Digamos que sí.</w:t>
      </w:r>
    </w:p>
    <w:p w14:paraId="7F941FD4" w14:textId="77777777" w:rsidR="0001393A" w:rsidRDefault="00000000">
      <w:pPr>
        <w:pStyle w:val="Script"/>
      </w:pPr>
      <w:r>
        <w:rPr>
          <w:color w:val="808080"/>
        </w:rPr>
        <w:t>[00:37:12]</w:t>
      </w:r>
      <w:r>
        <w:t xml:space="preserve"> </w:t>
      </w:r>
      <w:r>
        <w:rPr>
          <w:b/>
          <w:bCs/>
          <w:color w:val="6600CC"/>
        </w:rPr>
        <w:t xml:space="preserve">Sarah Woulfin: </w:t>
      </w:r>
      <w:r>
        <w:t>Tú</w:t>
      </w:r>
    </w:p>
    <w:p w14:paraId="70960C69" w14:textId="7E0B56C5" w:rsidR="0001393A" w:rsidRDefault="00000000">
      <w:pPr>
        <w:pStyle w:val="Script"/>
      </w:pPr>
      <w:r>
        <w:t>fuertemente</w:t>
      </w:r>
    </w:p>
    <w:p w14:paraId="476716D9" w14:textId="77777777" w:rsidR="0001393A" w:rsidRDefault="00000000">
      <w:pPr>
        <w:pStyle w:val="Script"/>
      </w:pPr>
      <w:r>
        <w:rPr>
          <w:color w:val="808080"/>
        </w:rPr>
        <w:t>[00:37:13]</w:t>
      </w:r>
      <w:r>
        <w:t xml:space="preserve"> </w:t>
      </w:r>
      <w:r>
        <w:rPr>
          <w:b/>
          <w:bCs/>
          <w:color w:val="6600CC"/>
        </w:rPr>
        <w:t xml:space="preserve">Sarah Woulfin: </w:t>
      </w:r>
      <w:r>
        <w:t>Estoy de acuerdo con este tipo de puntos brillantes y algunos puntos de desafío o áreas de oportunidad tanto para los líderes del distrito como de la escuela y cómo son.</w:t>
      </w:r>
    </w:p>
    <w:p w14:paraId="58E462AA" w14:textId="77777777" w:rsidR="0001393A" w:rsidRDefault="00000000">
      <w:pPr>
        <w:pStyle w:val="Script"/>
      </w:pPr>
      <w:r>
        <w:t>Conceptualizar y colaborar con diversos socios comunitarios, así como interactuar con ellos. Un punto que abordamos en nuestro documento es la noción de que ciertos distritos y escuelas recurrieron a socios comunitarios como un tipo de proveedor de tutoría para ampliar las oportunidades de aprendizaje de los estudiantes.</w:t>
      </w:r>
    </w:p>
    <w:p w14:paraId="4CA9F9CF" w14:textId="77777777" w:rsidR="0001393A" w:rsidRDefault="00000000">
      <w:pPr>
        <w:pStyle w:val="Script"/>
      </w:pPr>
      <w:r>
        <w:t xml:space="preserve">Esto no ocurrió en todas partes, pero es un ejemplo positivo de cómo ciertos distritos decidieron colaborar e identificar socios comunitarios que pudieran brindar servicios de tutoría y tutores de servicio a sus estudiantes y en sus </w:t>
      </w:r>
      <w:r>
        <w:lastRenderedPageBreak/>
        <w:t xml:space="preserve">campus. De manera similar, </w:t>
      </w:r>
      <w:r>
        <w:rPr>
          <w:color w:val="808080"/>
        </w:rPr>
        <w:t xml:space="preserve">[00:38:00] </w:t>
      </w:r>
      <w:r>
        <w:t>En ciertos distritos y escuelas, los programas de verano se combinaron con socios comunitarios y fueron implementados por ellos.</w:t>
      </w:r>
    </w:p>
    <w:p w14:paraId="2FE1632D" w14:textId="77777777" w:rsidR="0001393A" w:rsidRDefault="00000000">
      <w:pPr>
        <w:pStyle w:val="Script"/>
      </w:pPr>
      <w:r>
        <w:t>De nuevo, se generó una interacción con los socios comunitarios a través de la cual el distrito y los líderes escolares estaban trabajando. En ambos casos, también hay evidencia de que tanto el distrito como los líderes escolares estaban tan sobrecargados con otros aspectos de la dotación de personal y otras nuevas preguntas y desafíos tras la COVID-19, que tuvieron dificultades para encontrar el tiempo y la disponibilidad para identificar e interactuar con estos socios comunitarios.</w:t>
      </w:r>
    </w:p>
    <w:p w14:paraId="74A67B2E" w14:textId="77777777" w:rsidR="0001393A" w:rsidRDefault="00000000">
      <w:pPr>
        <w:pStyle w:val="Script"/>
      </w:pPr>
      <w:r>
        <w:t xml:space="preserve">De nuevo, creo que existe esa tensión sobre cuánta responsabilidad recae en los líderes. Y para mí, esto plantea la pregunta, o se vuelve importante reflexionar al respecto: ¿En qué momento encontramos maneras de liberar a los líderes de distrito y escuela de tareas para que tengan el tiempo, la energía y la flexibilidad para trabajar con estos socios comunitarios de una manera que proporcione continuidad y que tenga múltiples beneficios para las escuelas, los estudiantes y las propias comunidades? </w:t>
      </w:r>
      <w:r>
        <w:rPr>
          <w:color w:val="808080"/>
        </w:rPr>
        <w:t>[00:39:00]</w:t>
      </w:r>
      <w:r>
        <w:t xml:space="preserve"> </w:t>
      </w:r>
    </w:p>
    <w:p w14:paraId="31D078A4" w14:textId="77777777" w:rsidR="0001393A" w:rsidRDefault="00000000">
      <w:pPr>
        <w:pStyle w:val="Script"/>
      </w:pPr>
      <w:r>
        <w:t>Una adición es que, al considerar los desafíos de personal y la rotación de docentes, existe evidencia considerable de que hubo una alta rotación de líderes distritales y escolares durante el período comprendido entre 2021 y la actualidad. Por lo tanto, al considerar estas oportunidades de interacción entre líderes distritales y escolares y socios comunitarios, que, tomando como ejemplo el hermoso término de contexto relacional de Rob, si existe esa rotación, entonces...</w:t>
      </w:r>
    </w:p>
    <w:p w14:paraId="25B0F8D5" w14:textId="77777777" w:rsidR="0001393A" w:rsidRDefault="00000000">
      <w:pPr>
        <w:pStyle w:val="Script"/>
      </w:pPr>
      <w:r>
        <w:t>Las relaciones son nuevas y un poco más provisionales, no están tan arraigadas ni institucionalizadas, ni se genera una confianza profunda ni se establecen formas de comunicación. Esto hace que este tipo de colaboración entre líderes de organizaciones educativas y socios comunitarios sea, en mi opinión, más laboriosa y menos arraigada y rutinaria.</w:t>
      </w:r>
    </w:p>
    <w:p w14:paraId="1146C146" w14:textId="2BA68447" w:rsidR="0001393A" w:rsidRDefault="00000000">
      <w:pPr>
        <w:pStyle w:val="Script"/>
      </w:pPr>
      <w:r>
        <w:rPr>
          <w:color w:val="808080"/>
        </w:rPr>
        <w:t>[00:39:53]</w:t>
      </w:r>
      <w:r>
        <w:t xml:space="preserve"> </w:t>
      </w:r>
      <w:r>
        <w:rPr>
          <w:b/>
          <w:bCs/>
          <w:color w:val="72B372"/>
        </w:rPr>
        <w:t xml:space="preserve">David Osher: </w:t>
      </w:r>
      <w:r>
        <w:t xml:space="preserve">Quiero agradecerles por esta discusión tan informativa y estimulante. Plantea una amplia </w:t>
      </w:r>
      <w:r>
        <w:rPr>
          <w:color w:val="808080"/>
        </w:rPr>
        <w:t xml:space="preserve">[00:40:00] </w:t>
      </w:r>
      <w:r>
        <w:t>serie de temas que se abordarán en los próximos 33 podcasts. Por ejemplo, al escuchar nuestra conversación sobre las necesidades en las escuelas y las comunidades, se trata de la preparación.</w:t>
      </w:r>
    </w:p>
    <w:p w14:paraId="62714F41" w14:textId="5883A407" w:rsidR="0001393A" w:rsidRDefault="00000000">
      <w:pPr>
        <w:pStyle w:val="Script"/>
      </w:pPr>
      <w:r>
        <w:t xml:space="preserve">Se trata de la preparación de los líderes para conectar relacionalmente entre sí y dedicar tiempo a conectar con organizaciones extraescolares y comunitarias. Se </w:t>
      </w:r>
      <w:r>
        <w:lastRenderedPageBreak/>
        <w:t>trata de la preparación de los docentes para estar presentes con los estudiantes. Se trata de la preparación de los estudiantes para estar presentes con los docentes, lo cual no es solo preparación cognitiva, sino también emocional.</w:t>
      </w:r>
    </w:p>
    <w:p w14:paraId="2FFA4CA0" w14:textId="77777777" w:rsidR="0001393A" w:rsidRDefault="00000000">
      <w:pPr>
        <w:pStyle w:val="Script"/>
      </w:pPr>
      <w:r>
        <w:t>Es la base y las conexiones que tienen dentro de sus familias. Muchas gracias.</w:t>
      </w:r>
    </w:p>
    <w:p w14:paraId="305A7210" w14:textId="2BE35987" w:rsidR="0001393A" w:rsidRDefault="00000000">
      <w:pPr>
        <w:pStyle w:val="Script"/>
      </w:pPr>
      <w:r>
        <w:t xml:space="preserve">En la primera parte, Sarah Woulfin y Rob Jaeger nos ayudaron a comprender el sistema, las estrategias </w:t>
      </w:r>
      <w:r>
        <w:rPr>
          <w:color w:val="808080"/>
        </w:rPr>
        <w:t xml:space="preserve">[00:41:00] </w:t>
      </w:r>
      <w:r>
        <w:t>, las presiones y los desafíos para que el aprendizaje, el bienestar y la implementación se integren en un momento marcado por la tensión política y las crecientes necesidades de salud mental. En la segunda parte, Sophie Rodríguez nos invitó a analizar con más detalle a las personas cuyas voces se priorizan, cuyo conocimiento cuenta y lo que se logra cuando los jóvenes, las familias y las comunidades se tratan como aliados, no como problemas por resolver.</w:t>
      </w:r>
    </w:p>
    <w:p w14:paraId="18D6A4C9" w14:textId="77777777" w:rsidR="0001393A" w:rsidRDefault="00000000">
      <w:pPr>
        <w:pStyle w:val="Script"/>
      </w:pPr>
      <w:r>
        <w:rPr>
          <w:color w:val="808080"/>
        </w:rPr>
        <w:t>[00:41:28]</w:t>
      </w:r>
      <w:r>
        <w:t xml:space="preserve"> </w:t>
      </w:r>
      <w:r>
        <w:rPr>
          <w:b/>
          <w:bCs/>
          <w:color w:val="A86800"/>
        </w:rPr>
        <w:t xml:space="preserve">Orador: </w:t>
      </w:r>
      <w:r>
        <w:t>Río</w:t>
      </w:r>
    </w:p>
    <w:p w14:paraId="7D7C65BE" w14:textId="77777777" w:rsidR="0001393A" w:rsidRDefault="00000000">
      <w:pPr>
        <w:pStyle w:val="Script"/>
      </w:pPr>
      <w:r>
        <w:t>En mi alma. En mi alma.</w:t>
      </w:r>
    </w:p>
    <w:p w14:paraId="2858291B" w14:textId="77777777" w:rsidR="0001393A" w:rsidRDefault="00000000">
      <w:pPr>
        <w:pStyle w:val="Script"/>
      </w:pPr>
      <w:r>
        <w:t>río.</w:t>
      </w:r>
    </w:p>
    <w:p w14:paraId="592DA6AE" w14:textId="77777777" w:rsidR="0001393A" w:rsidRDefault="00000000">
      <w:pPr>
        <w:pStyle w:val="Script"/>
      </w:pPr>
      <w:r>
        <w:t>Mi alma</w:t>
      </w:r>
    </w:p>
    <w:p w14:paraId="4760520E" w14:textId="77777777" w:rsidR="0001393A" w:rsidRDefault="00000000">
      <w:pPr>
        <w:pStyle w:val="Script"/>
      </w:pPr>
      <w:r>
        <w:t xml:space="preserve">eso. </w:t>
      </w:r>
      <w:r>
        <w:rPr>
          <w:color w:val="808080"/>
        </w:rPr>
        <w:t>[00:42:00]</w:t>
      </w:r>
      <w:r>
        <w:t xml:space="preserve"> </w:t>
      </w:r>
    </w:p>
    <w:p w14:paraId="5538ABB1" w14:textId="77777777" w:rsidR="0001393A" w:rsidRDefault="00000000">
      <w:pPr>
        <w:pStyle w:val="Script"/>
      </w:pPr>
      <w:r>
        <w:rPr>
          <w:color w:val="808080"/>
        </w:rPr>
        <w:t>[00:42:48]</w:t>
      </w:r>
      <w:r>
        <w:t xml:space="preserve"> </w:t>
      </w:r>
      <w:r>
        <w:rPr>
          <w:b/>
          <w:bCs/>
          <w:color w:val="254693"/>
        </w:rPr>
        <w:t xml:space="preserve">Orador 2: </w:t>
      </w:r>
      <w:r>
        <w:t xml:space="preserve">Hay un. </w:t>
      </w:r>
      <w:r>
        <w:rPr>
          <w:color w:val="808080"/>
        </w:rPr>
        <w:t>[00:43:00]</w:t>
      </w:r>
      <w:r>
        <w:t xml:space="preserve"> </w:t>
      </w:r>
    </w:p>
    <w:p w14:paraId="7A1F7F83" w14:textId="77777777" w:rsidR="0001393A" w:rsidRDefault="00000000">
      <w:pPr>
        <w:pStyle w:val="Script"/>
      </w:pPr>
      <w:r>
        <w:t>Hay un río.</w:t>
      </w:r>
    </w:p>
    <w:sectPr w:rsidR="000139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D8F7" w14:textId="77777777" w:rsidR="00AF20FD" w:rsidRDefault="00AF20FD" w:rsidP="0061472C">
      <w:r>
        <w:separator/>
      </w:r>
    </w:p>
  </w:endnote>
  <w:endnote w:type="continuationSeparator" w:id="0">
    <w:p w14:paraId="208AFD5B" w14:textId="77777777" w:rsidR="00AF20FD" w:rsidRDefault="00AF20FD" w:rsidP="0061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8A2A" w14:textId="77777777" w:rsidR="0061472C" w:rsidRDefault="00614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5389" w14:textId="77777777" w:rsidR="0061472C" w:rsidRDefault="0061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6B0D" w14:textId="77777777" w:rsidR="0061472C" w:rsidRDefault="0061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97CA" w14:textId="77777777" w:rsidR="00AF20FD" w:rsidRDefault="00AF20FD" w:rsidP="0061472C">
      <w:r>
        <w:separator/>
      </w:r>
    </w:p>
  </w:footnote>
  <w:footnote w:type="continuationSeparator" w:id="0">
    <w:p w14:paraId="6822E2BD" w14:textId="77777777" w:rsidR="00AF20FD" w:rsidRDefault="00AF20FD" w:rsidP="0061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3F6E" w14:textId="77777777" w:rsidR="0061472C" w:rsidRDefault="00614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7133" w14:textId="77777777" w:rsidR="0061472C" w:rsidRDefault="00614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9625" w14:textId="77777777" w:rsidR="0061472C" w:rsidRDefault="00614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7AE6"/>
    <w:multiLevelType w:val="hybridMultilevel"/>
    <w:tmpl w:val="4508B496"/>
    <w:lvl w:ilvl="0" w:tplc="575CC866">
      <w:start w:val="1"/>
      <w:numFmt w:val="bullet"/>
      <w:lvlText w:val="●"/>
      <w:lvlJc w:val="left"/>
      <w:pPr>
        <w:ind w:left="720" w:hanging="360"/>
      </w:pPr>
    </w:lvl>
    <w:lvl w:ilvl="1" w:tplc="685ABC22">
      <w:start w:val="1"/>
      <w:numFmt w:val="bullet"/>
      <w:lvlText w:val="○"/>
      <w:lvlJc w:val="left"/>
      <w:pPr>
        <w:ind w:left="1440" w:hanging="360"/>
      </w:pPr>
    </w:lvl>
    <w:lvl w:ilvl="2" w:tplc="EDD832E8">
      <w:start w:val="1"/>
      <w:numFmt w:val="bullet"/>
      <w:lvlText w:val="■"/>
      <w:lvlJc w:val="left"/>
      <w:pPr>
        <w:ind w:left="2160" w:hanging="360"/>
      </w:pPr>
    </w:lvl>
    <w:lvl w:ilvl="3" w:tplc="4802D128">
      <w:start w:val="1"/>
      <w:numFmt w:val="bullet"/>
      <w:lvlText w:val="●"/>
      <w:lvlJc w:val="left"/>
      <w:pPr>
        <w:ind w:left="2880" w:hanging="360"/>
      </w:pPr>
    </w:lvl>
    <w:lvl w:ilvl="4" w:tplc="6B6EBEAE">
      <w:start w:val="1"/>
      <w:numFmt w:val="bullet"/>
      <w:lvlText w:val="○"/>
      <w:lvlJc w:val="left"/>
      <w:pPr>
        <w:ind w:left="3600" w:hanging="360"/>
      </w:pPr>
    </w:lvl>
    <w:lvl w:ilvl="5" w:tplc="B5B6A49A">
      <w:start w:val="1"/>
      <w:numFmt w:val="bullet"/>
      <w:lvlText w:val="■"/>
      <w:lvlJc w:val="left"/>
      <w:pPr>
        <w:ind w:left="4320" w:hanging="360"/>
      </w:pPr>
    </w:lvl>
    <w:lvl w:ilvl="6" w:tplc="245C51AA">
      <w:start w:val="1"/>
      <w:numFmt w:val="bullet"/>
      <w:lvlText w:val="●"/>
      <w:lvlJc w:val="left"/>
      <w:pPr>
        <w:ind w:left="5040" w:hanging="360"/>
      </w:pPr>
    </w:lvl>
    <w:lvl w:ilvl="7" w:tplc="7D4C2932">
      <w:start w:val="1"/>
      <w:numFmt w:val="bullet"/>
      <w:lvlText w:val="●"/>
      <w:lvlJc w:val="left"/>
      <w:pPr>
        <w:ind w:left="5760" w:hanging="360"/>
      </w:pPr>
    </w:lvl>
    <w:lvl w:ilvl="8" w:tplc="D778B326">
      <w:start w:val="1"/>
      <w:numFmt w:val="bullet"/>
      <w:lvlText w:val="●"/>
      <w:lvlJc w:val="left"/>
      <w:pPr>
        <w:ind w:left="6480" w:hanging="360"/>
      </w:pPr>
    </w:lvl>
  </w:abstractNum>
  <w:num w:numId="1" w16cid:durableId="13080464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3A"/>
    <w:rsid w:val="0001393A"/>
    <w:rsid w:val="003C4133"/>
    <w:rsid w:val="0061472C"/>
    <w:rsid w:val="00A24704"/>
    <w:rsid w:val="00AF20FD"/>
    <w:rsid w:val="00B839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8FD6"/>
  <w15:docId w15:val="{EEF98BE6-6A00-6D48-A23D-60BCF079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1472C"/>
    <w:pPr>
      <w:tabs>
        <w:tab w:val="center" w:pos="4680"/>
        <w:tab w:val="right" w:pos="9360"/>
      </w:tabs>
    </w:pPr>
  </w:style>
  <w:style w:type="character" w:customStyle="1" w:styleId="HeaderChar">
    <w:name w:val="Header Char"/>
    <w:basedOn w:val="DefaultParagraphFont"/>
    <w:link w:val="Header"/>
    <w:uiPriority w:val="99"/>
    <w:rsid w:val="0061472C"/>
  </w:style>
  <w:style w:type="paragraph" w:styleId="Footer">
    <w:name w:val="footer"/>
    <w:basedOn w:val="Normal"/>
    <w:link w:val="FooterChar"/>
    <w:uiPriority w:val="99"/>
    <w:unhideWhenUsed/>
    <w:rsid w:val="0061472C"/>
    <w:pPr>
      <w:tabs>
        <w:tab w:val="center" w:pos="4680"/>
        <w:tab w:val="right" w:pos="9360"/>
      </w:tabs>
    </w:pPr>
  </w:style>
  <w:style w:type="character" w:customStyle="1" w:styleId="FooterChar">
    <w:name w:val="Footer Char"/>
    <w:basedOn w:val="DefaultParagraphFont"/>
    <w:link w:val="Footer"/>
    <w:uiPriority w:val="99"/>
    <w:rsid w:val="0061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5561</Words>
  <Characters>30143</Characters>
  <Application>Microsoft Office Word</Application>
  <DocSecurity>0</DocSecurity>
  <Lines>528</Lines>
  <Paragraphs>141</Paragraphs>
  <ScaleCrop>false</ScaleCrop>
  <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Woulfin &amp; Jagers - Episode 2: Supporting Social, Emotional, and Academic Well-being and Thriving in Challenging Times and Contexts – Part 1 of 3</dc:title>
  <dc:creator>Un-named</dc:creator>
  <cp:lastModifiedBy>Richard Long</cp:lastModifiedBy>
  <cp:revision>2</cp:revision>
  <dcterms:created xsi:type="dcterms:W3CDTF">2026-02-09T15:47:00Z</dcterms:created>
  <dcterms:modified xsi:type="dcterms:W3CDTF">2026-02-09T15:47:00Z</dcterms:modified>
</cp:coreProperties>
</file>