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834363" w14:textId="77777777" w:rsidR="00C0057C" w:rsidRDefault="00F61392">
      <w:pPr>
        <w:rPr>
          <w:color w:val="4F81BD" w:themeColor="accent1"/>
          <w:sz w:val="28"/>
          <w:szCs w:val="28"/>
        </w:rPr>
      </w:pPr>
      <w:r w:rsidRPr="00C0057C">
        <w:rPr>
          <w:color w:val="4F81BD" w:themeColor="accent1"/>
          <w:sz w:val="28"/>
          <w:szCs w:val="28"/>
        </w:rPr>
        <w:t xml:space="preserve">Manteniendo la esperanza: Cuidado incondicional, sistemas inclusivos y confianza relacional - Conversación entre Eric Bruns y David Osher, Parte G. </w:t>
      </w:r>
    </w:p>
    <w:p w14:paraId="15D90CF1" w14:textId="28AE586E" w:rsidR="008640A6" w:rsidRDefault="00F61392">
      <w:r>
        <w:t>[00:00:00]</w:t>
      </w:r>
    </w:p>
    <w:p w14:paraId="42D229E1" w14:textId="77777777" w:rsidR="008640A6" w:rsidRDefault="00F61392">
      <w:r>
        <w:t>[00:00:22] Orador: Nuestras dos primeras conversaciones con Eric expusieron los valores de Wraparound y las condiciones del sistema que permiten que esos valores operen. Nuestra conversación final se centra en el núcleo moral de Wraparound: la atención incondicional.</w:t>
      </w:r>
    </w:p>
    <w:p w14:paraId="139D7CA6" w14:textId="77777777" w:rsidR="008640A6" w:rsidRDefault="00F61392">
      <w:r>
        <w:t>El cuidado incondicional no significa que cada servicio continúe para siempre o que los profesionales dejen de lado los límites de seguridad o la evidencia. Significa que el sistema no retira la pertenencia y la responsabilidad solo porque un niño o una familia sea difícil de atender. Cuando el plan falla, el plan cambia. El joven no se define como el fracaso. Esta distinción [00:01:00] es importante porque muchos sistemas se construyen en torno a la elegibilidad, la ubicación y el alta, y un joven con las necesidades más complejas puede pasar por un programa tras otro precisamente porque cada uno está diseñado para sacar a alguien una vez que la adaptación se vuelve difícil. Wraparound pidió al equipo que se mantuviera comprometido, aprendiera de los contratiempos y utilizara las relaciones y los apoyos naturales para brindar continuidad a través de los servicios y circunstancias cambiantes. Eric conecta esta persistencia con la confianza. Las familias y los jóvenes que han sido defraudados repetidamente tienen buenas razones para dudar de las nuevas promesas. La confianza comienza cuando un equipo hace lo que dijo que haría, se mantiene transparente y sigue presente después de una crisis o una decepción. El cuidado incondicional en ese sentido no es un sentimiento. Es un patrón de comportamiento. Mientras escuchas, considera la diferencia entre decir: "Este niño [00:02:00] no encaja en nuestro programa" y preguntar: "¿Qué tendríamos que cambiar, añadir o coordinar para que este niño pueda integrarse y progresar?". Ese cambio es sutil en el lenguaje, pero enorme en la práctica.</w:t>
      </w:r>
    </w:p>
    <w:p w14:paraId="1BC3B2F7" w14:textId="77777777" w:rsidR="008640A6" w:rsidRDefault="00F61392">
      <w:r>
        <w:t>[00:02:21] David Osher: Permítanme retomar el tema de la IA y hablar un poco más sobre algunos de los principios subyacentes de Wraparound que fueron articulados tempranamente por algunos de los precursores. Volvamos a algunos de los precursores como Carl Dennis y John Band. Cuando estudié por primera vez el trabajo de Carl, lo que aprendí de él y de la observación fue por qué era importante para él formar parte del comité de admisiones para asegurarse de que Kaleidoscope, la organización que dirigía, [00:03:00] aceptara a los niños más difíciles, nunca los eligiera a todos. Mm-hmm</w:t>
      </w:r>
    </w:p>
    <w:p w14:paraId="3DB56C39" w14:textId="77777777" w:rsidR="008640A6" w:rsidRDefault="00F61392">
      <w:r>
        <w:t>Y al mismo tiempo, el profundo compromiso de John con no expulsar ni rechazar. Mm-hmm. Y de hecho, más adelante vi ejemplos de jóvenes que, en otras circunstancias, habrían sido descartados, pero cuyos planes fueron reformulados para que finalmente pudieran tener éxito. ¿Podrías hablar sobre la importancia del cuidado incondicional, teniendo en cuenta al mismo tiempo los desafíos que implica lograrlo dadas las limitaciones de los sistemas?</w:t>
      </w:r>
    </w:p>
    <w:p w14:paraId="74058CE9" w14:textId="77777777" w:rsidR="008640A6" w:rsidRDefault="00F61392">
      <w:r>
        <w:lastRenderedPageBreak/>
        <w:t>[00:03:43] Eric Bruns: Sí. Creo que ese liderazgo que refleja el mundo de Carl... Carl falleció el año pasado, y era un gigante en nuestro campo. Respecto a lo que dices, cuando intentábamos definir los 10 principios de Rapid7, él decía: [00:04:00] Bueno, los 10 principios de la solución integral son nunca rendirse y nunca rendirse. Eso, eso realmente era...</w:t>
      </w:r>
    </w:p>
    <w:p w14:paraId="13FBCE6B" w14:textId="77777777" w:rsidR="008640A6" w:rsidRDefault="00F61392">
      <w:r>
        <w:t>Él simplemente dijo: "Ni siquiera llamamos 'atención integral Kaleidoscope', simplemente lo llamamos atención incondicional". Hacer lo que sea necesario, ¿verdad? Ahora bien, es fácil decirlo porque entonces tienes que tener todas esas condiciones establecidas si realmente quieres que eso suceda a gran escala. Si solo tienes una organización que atiende a 10 o 20 familias, y tienes a Carl Dennis al frente, y son los años 70 u 80 cuando la gente era un poco más laxa con sus reglas de rendición de cuentas y contabilidad, probablemente podrías salirte con la tuya con Carl Dennis liderando el equipo, ¿verdad? En esta época, tienes que tener esas cosas explícitamente en tus protocolos, tus estándares de práctica, tu memorando de acuerdo. Teníamos un estado que no nombraremos donde estábamos haciendo revisiones de fidelidad, y una de las revisiones que hicimos en la primera o segunda semana, [00:05:00] vimos un documento que decía que la familia había sido dada de baja del programa wraparound porque se fue del país durante el proceso de compromiso, y las reglas eran que no se podía salir del país por más de dos semanas si... Y si lo hacías, simplemente te daban de baja porque estabas interrumpiendo el proceso. E incluso mi personal, los asistentes de investigación junior, dijeron: "Acabo de encontrarme con esto. ¿Esto es algo que realmente está permitido, dado lo que me enseñaste sobre wraparound?". Tuvimos que ir hasta el estado con esto, y dijeron que había una mala interpretación de las reglas, pero había una regla que literalmente decía: "Si no te presentas o si no estás disponible, te daremos de baja". Y eso es una locura si de verdad... Si, si no quieres hacer un programa integral, no lo llames integral. Pero ante todo, ese es el tipo de cosas que tienen que estar grabadas en cada nivel, en cada, en cada pieza de orientación que [00:06:00] hay, es que no nos rendimos con las familias. Quitas todas esas reglas y lo conviertes en, de nuevo, las familias no fracasan, los planes fracasan. Resultó que esa familia iba a regresar a México porque su familia tuvo una gran celebración del Día de la Independencia, y iban a una reunión familiar, y esta es una fortaleza que podría haberse construido, y en cambio los dieron de baja. Fue simplemente... Así que esta es una batalla cuesta arriba, al igual que los apoyos naturales o como poder darles a los coordinadores de atención un cheque en blanco para comprar programas extraescolares o campamentos de verano o liga de lacrosse o lo que sea. Y es muy frustrante, David.</w:t>
      </w:r>
    </w:p>
    <w:p w14:paraId="3E2A9771" w14:textId="77777777" w:rsidR="008640A6" w:rsidRDefault="00F61392">
      <w:r>
        <w:t>[00:06:42] David Osher: Si... quiero usar algo más que aprendí de Carl y nuevamente invitarlos a comentar al respecto. Y por cierto, permítanme agregar que esto, esto, para las personas que lo escuchan, hay buenas razones para estar frustradas. Esto, esto, esto ha sido un [00:07:00] problema en los mejores tiempos. En tiempos más desagradables, puede convertirse en un problema aún mayor.</w:t>
      </w:r>
    </w:p>
    <w:p w14:paraId="0300A937" w14:textId="77777777" w:rsidR="008640A6" w:rsidRDefault="00F61392">
      <w:r>
        <w:lastRenderedPageBreak/>
        <w:t>Pero tenemos que seguir escuchando a Carl Dennis, que creo que Eric, tú y tu equipo hacen, que es seguir intentándolo y no rendirse. Pero otra cosa que aprendí de Carl, y de nuevo, por favor, díganme si lo entendí mal, es que solo cuando tienes un compromiso con la eyección cero realmente tienes que encontrar fortalezas. Porque mientras puedas pasarle ese chico a otra persona, no tienes que buscar realmente las fortalezas. Pero si solo somos ese chico y yo... Y todavía recuerdo ese momento cuando Trina, mi esposa Trina y yo, que estábamos en, eh, Trina trabajaba con la iniciativa Wraparound, y estamos muy interesados en el entrenamiento basado en la fuerza. Estábamos viendo por primera vez Apollo 13, y hay un momento en que alguien entra en la habitación y dice: "Él [00:08:00] es todo lo que tenemos. Tráiganlo a casa". Y ambos extendimos la mano el uno hacia el otro en nuestros asientos y dijimos: "Basado en fortalezas".</w:t>
      </w:r>
    </w:p>
    <w:p w14:paraId="4B684A51" w14:textId="77777777" w:rsidR="008640A6" w:rsidRDefault="00F61392">
      <w:r>
        <w:t>[00:08:07] Eric Bruns: Sí.</w:t>
      </w:r>
    </w:p>
    <w:p w14:paraId="7AF7ED20" w14:textId="77777777" w:rsidR="008640A6" w:rsidRDefault="00F61392">
      <w:r>
        <w:t>[00:08:08] David Osher: Creo que eso es lo que Carl también estaba diciendo, y eso es lo que debemos hacer a medida que avanzamos.</w:t>
      </w:r>
    </w:p>
    <w:p w14:paraId="1450E475" w14:textId="77777777" w:rsidR="008640A6" w:rsidRDefault="00F61392">
      <w:r>
        <w:t>Pero invito al comentario, no, esto no es un discurso. No,</w:t>
      </w:r>
    </w:p>
    <w:p w14:paraId="7E590B55" w14:textId="77777777" w:rsidR="008640A6" w:rsidRDefault="00F61392">
      <w:r>
        <w:t>[00:08:15] Eric Bruns: Yo, eso es nuevo. Creo que tiene todo el sentido. Es el tipo de cosas que Carl defendería. Hemos oído hablar mucho de su compromiso absoluto. Yo confiaría en cualquier cosa que diga Carl. Y si dice que a nivel organizacional, empezando por el cuidado incondicional, nunca rendirse.</w:t>
      </w:r>
    </w:p>
    <w:p w14:paraId="3914A9E0" w14:textId="77777777" w:rsidR="008640A6" w:rsidRDefault="00F61392">
      <w:r>
        <w:t>Las personas no fracasan, los planes fracasan. Vamos a seguir revisando el plan. Vamos a seguir insistiendo en él pase lo que pase. Si esa familia... Nosotros, pero, así que creo que eso es probablemente cierto. Si tienes algún tipo de capacidad para expulsar a un joven que está causando problemas a tu organización, y no tienes ese principio en primer lugar, entonces claro, será mucho menos probable que estés mirando las fortalezas primero y [00:09:00] mucho más probable que estés mirando las deficiencias, los diagnósticos, etc. Entonces yo, yo, si eso es lo que dice Carl es que esa es la, donde la planificación basada en fortalezas es l- más probablemente la, es la condición que más se necesita para que se produzca una verdadera planificación basada en fortalezas, lo creo. Tenemos, yo, creo que la planificación basada en fortalezas es una narrativa muy difícil, un cambio de marco muy difícil de fomentar incluso entre las mejores organizaciones proveedoras. Si tienes un sistema que realmente dice: "Vas a apoyarte para que hagas lo que sea necesario dándote esas tarifas por caso, esas tarifas capitadas que te permiten hacer lo que sea necesario para tener fondos flexibles", ¿verdad? Ser responsable de los resultados a nivel de población en lugar de un niño individual te va a traer consecuencias graves si algo sale mal. Si tienes un sistema de apoyo que realmente cree en [00:10:00] el cuidado incondicional y líderes que tienen los principios en el corazón, entonces creo que puedes hacer que el enfoque basado en fortalezas se haga realidad, y creo que eso es probablemente en lo que Carl estaba reflexionando.</w:t>
      </w:r>
    </w:p>
    <w:p w14:paraId="68C5C2BA" w14:textId="77777777" w:rsidR="008640A6" w:rsidRDefault="00F61392">
      <w:r>
        <w:lastRenderedPageBreak/>
        <w:t>[00:10:09] David Osher: Y creo que donde algunos oyentes que trabajan en el ámbito educativo pueden ver esto mejor es en cómo las escuelas tienden a utilizar la disciplina excluyente.</w:t>
      </w:r>
    </w:p>
    <w:p w14:paraId="05CC36EF" w14:textId="77777777" w:rsidR="008640A6" w:rsidRDefault="00F61392">
      <w:r>
        <w:t>Se suele pensar que si eliminamos a los niños de color o a los niños con discapacidades, con la idea de que si nos deshacemos de esa manzana podrida todo irá bien, el problema nunca se soluciona. En realidad, lo que tenemos es una señal de alerta que refleja los problemas del entorno, y si realmente creamos las condiciones adecuadas para ese joven, podríamos crear también condiciones que beneficien a otros.</w:t>
      </w:r>
    </w:p>
    <w:p w14:paraId="06642EBE" w14:textId="77777777" w:rsidR="008640A6" w:rsidRDefault="00F61392">
      <w:r>
        <w:t>[00:10:59] Eric Bruns: Sí, [00:11:00] escuelas, no soy educador, pero me relaciono con mucha gente que son pensadores y hacedores increíbles en torno a entornos de educación inclusiva y lo que se necesita para seleccionar e implementar políticas y programas que aseguren que se lleven a cabo prácticas inclusivas. Tengo muchos amigos que son maestros de escuela, incluidos educadores especiales, y hombre, esa, esa es una línea política y práctica increíblemente difícil de transitar cuando se habla de cambiar la cultura de una escuela para que sea inclusiva.</w:t>
      </w:r>
    </w:p>
    <w:p w14:paraId="4C61E02D" w14:textId="77777777" w:rsidR="008640A6" w:rsidRDefault="00F61392">
      <w:r>
        <w:t>Pero creo que los paralelismos entre eso y las lecciones que se pueden aprender entre los sistemas de atención/envoltura y luego los entornos educativos, tiene que haber algún, algún, algún gran aprendizaje cruzado que podríamos hacer allí. Sí. No soy un experto en esas prácticas escolares que llegan [00:12:00] a la, la visión de un entorno inclusivo para todos los estudiantes, pero sabemos que se puede hacer, y mucho, y lo que yo, por lo que he aprendido de mis colegas que habitan ese espacio, una vez más, hay tanto al respecto que son esas capas de cebolla con la rendición de cuentas y los datos en el, en el núcleo de todo, ¿verdad? Como, ¿cuántos de nuestros estudiantes ahora mismo están experimentando ese tipo de resultados? ¿Cuáles fueron las condiciones que hicieron que ocurrieran esas expulsiones, verdad? Esas, esas retiradas de estos estudiantes, la disciplina, las ex- las expulsiones y suspensiones y demás. Y profundizando y diciendo: "Vamos a tener una cultura de mejora y un equipo de personas que se unirán, como un equipo integral, en torno a nuestra escuela para decir: ¿Cuáles son las estrategias que necesitamos para mejorar en este índice de disciplina excluyente o desproporcionalidad por raza o etnia? ¿Qué podemos, qué vamos a, cuál es nuestra mejor idea, basándonos en todas las prácticas basadas en evidencia [00:13:00] así como en nuestra comunidad local y en todas las personas inteligentes aquí? ¿Cuál es nuestra mejor idea sobre un mejor conjunto de estrategias?"</w:t>
      </w:r>
    </w:p>
    <w:p w14:paraId="61E1FE2E" w14:textId="77777777" w:rsidR="008640A6" w:rsidRDefault="00F61392">
      <w:r>
        <w:t>[00:13:08] David Osher: No, yo y Eric, creo que, antes de volver a Wraparound, creo que tu punto sobre el aprendizaje entre sistemas, incluso a ese nivel meta, es realmente importante y correcto.</w:t>
      </w:r>
    </w:p>
    <w:p w14:paraId="35E110C4" w14:textId="77777777" w:rsidR="008640A6" w:rsidRDefault="00F61392">
      <w:r>
        <w:t xml:space="preserve">Sabes que cuando con otros, escribí un libro en 2002 f- primero para SAMHSA y luego salió en 2004 como libro publicado, Apoyo seguro y escuelas exitosas paso a paso. Su trasfondo venía de mi trabajo en educación especial y salud mental. Mm-hmm. Y realmente era cómo se podía </w:t>
      </w:r>
      <w:r>
        <w:lastRenderedPageBreak/>
        <w:t>crear un proceso integral para toda la escuela que fuera individualizado, y al mismo tiempo, cómo lo hacemos. No lo etiqueté de esa manera de la misma manera que no usé la etiqueta que SAMHSA quería para el libro, que era traer la salud mental [00:14:00] a las escuelas, porque pensé que sería algo que sería la sentencia de muerte para un libro.</w:t>
      </w:r>
    </w:p>
    <w:p w14:paraId="164CF1D1" w14:textId="77777777" w:rsidR="008640A6" w:rsidRDefault="00F61392">
      <w:r>
        <w:t>[00:14:06] Eric Bruns: Sí. Pero ult- estoy de acuerdo contigo en eso.</w:t>
      </w:r>
    </w:p>
    <w:p w14:paraId="20E5A4C3" w14:textId="77777777" w:rsidR="008640A6" w:rsidRDefault="00F61392">
      <w:r>
        <w:t>[00:14:08] David Osher: Y en última instancia, creo que los servicios de apoyo y los servicios de salud mental pueden aprender mucho de lo que hace el buen trabajo escolar, y al mismo tiempo, viceversa, y necesitamos que la gente se una y aprenda unos de otros donde puedan.</w:t>
      </w:r>
    </w:p>
    <w:p w14:paraId="24EE8B68" w14:textId="77777777" w:rsidR="008640A6" w:rsidRDefault="00F61392">
      <w:r>
        <w:t>Y los sistemas integrales y los sistemas S que los apoyan son ideales para eso porque la educación tiene que ser un factor importante, y la educación necesita que la salud mental y el bienestar infantil también lo sean, o no están en el juego.</w:t>
      </w:r>
    </w:p>
    <w:p w14:paraId="6E66E1F4" w14:textId="77777777" w:rsidR="008640A6" w:rsidRDefault="00F61392">
      <w:r>
        <w:t>[00:14:39] Eric Bruns: Sí, absolutamente. La salud mental, entre comillas, las escuelas son el lugar número uno en el que debemos invertir a nivel poblacional para tratar de mejorar la salud mental de todos los niños, ¿verdad?</w:t>
      </w:r>
    </w:p>
    <w:p w14:paraId="7BF75149" w14:textId="77777777" w:rsidR="008640A6" w:rsidRDefault="00F61392">
      <w:r>
        <w:t>En todos los niveles, ¿verdad? Va a ser el lugar donde los niños van a aprender habilidades socioemocionales, donde van a desarrollar competencias sociales. Si un niño está teniendo dificultades, va a ser el lugar donde es más probable que se identifique y reciba ayuda a tiempo si se tiene una buena evaluación y demás, ¿verdad? Eso es inherente a una buena educación, es tener sistemas implementados que van a tener el entorno de aprendizaje más positivo, el comportamiento que realmente va a ocurrir, que va a ocurrir en la escuela, en cada aula que va a permitir que cada estudiante aprenda, que cada maestro se sienta efectivo, ¿verdad? No se trata de traer la salud mental a las escuelas, se trata simplemente de crear, como dices, entornos seguros y de apoyo para el aprendizaje. Pero estoy contigo en eso al 100%. Pero es similar a toda la conversación que estamos teniendo sobre sistemas de atención y apoyo integral. Todo fluye desde el nivel de sistemas, políticas, desarrollo y apoyo de la fuerza laboral, participación de múltiples partes interesadas. Necesitas tener equipos escolares comunitarios que, de nuevo, se pregunten: "¿Qué podemos hacer mejor? ¿Cómo lo estamos haciendo ahora? ¿Cuáles son nuestras fortalezas? ¿Qué necesitamos mejorar?" Buen liderazgo, buenos datos para ayudar a guiar qué tan bien lo estás haciendo. Es todo lo mismo, pero, y sin embargo, es todo [00:16:00] la educación es un juego totalmente diferente al mismo tiempo, y sin embargo, el mismo tipo de lecciones sobre cuánto afectan los sistemas y programas, en este caso los edificios escolares, a cada niño individual. Todos, los, los paralelismos están ahí, sin duda.</w:t>
      </w:r>
    </w:p>
    <w:p w14:paraId="59F66344" w14:textId="77777777" w:rsidR="008640A6" w:rsidRDefault="00F61392">
      <w:r>
        <w:t xml:space="preserve">[00:16:15] David Osher: A medida que nos acercamos a concluir nuestra conversación, me gustaría tomar su conversación enfocada en lo práctico y hacerla aún más práctica. Así que comencemos con lo que alguien puede observar cuando simplemente está por ahí y caminando, </w:t>
      </w:r>
      <w:r>
        <w:lastRenderedPageBreak/>
        <w:t>y si uno tiene la oportunidad de escuchar a un equipo que apoya a una persona joven, ¿cuáles son los indicadores de que se está realizando un trabajo realmente bueno y poderoso en lugar de algo que puede ser adecuado, pero que [00:17:00] nunca va a mover realmente un centavo o una moneda de diez centavos?</w:t>
      </w:r>
    </w:p>
    <w:p w14:paraId="5C4B0A62" w14:textId="77777777" w:rsidR="008640A6" w:rsidRDefault="00F61392">
      <w:r>
        <w:t>Sí.</w:t>
      </w:r>
    </w:p>
    <w:p w14:paraId="45DA33E8" w14:textId="77777777" w:rsidR="008640A6" w:rsidRDefault="00F61392">
      <w:r>
        <w:t>[00:17:03] Eric Bruns: ¡Dios mío! Los investigadores son muy famosos por sobredimensionar sus medidas, ¿verdad? Así que tenemos medidas de fidelidad y calidad para la implementación de Wraparound o cualquier otra cosa en la que nos involucremos que tienen muchísimos indicadores, ¿verdad? Pero creo que empezaría hablando con las personas que tienen el trabajo más difícil, al menos en la coordinación de la atención Wraparound.</w:t>
      </w:r>
    </w:p>
    <w:p w14:paraId="5F06311B" w14:textId="77777777" w:rsidR="008640A6" w:rsidRDefault="00F61392">
      <w:r>
        <w:t xml:space="preserve">Son los coordinadores de atención mismos, ¿verdad? Si entras en una organización y hay gente que realmente aprecia a los jóvenes y que realmente siente que tiene la oportunidad de mejorar familias que, de nuevo, han sido pisoteadas por la vida, el sistema, el contexto ambiental y político de nuestro país, tenemos tantas [00:18:00] familias que luchan y sus hijos lo expresan. Entras en una organización Wraparound y hay gente que está realmente enérgica y es capaz de participar en ese trabajo desde un lugar de esos principios, ¿verdad? Si tienes gente que está trabajando con estos jóvenes que, si les dices, "Háblame del chico más difícil con el que hayas trabajado o de la familia más difícil, y dime y descríbelos solo en términos de sus fortalezas", y sus ojos se iluminan y empiezan a contar una o dos historias de esa manera en la que muestran que personalmente tienen esa capacidad inherente de cambiar el enfoque de las deficiencias a las fortalezas y necesidades como base para la planificación, entonces sabes que algo bueno está sucediendo, y probablemente sea un reflejo no solo de esa persona, sino de su supervisor, y del líder de ese supervisor, y de la persona [00:19:00] que dirige esa organización, y del sistema en el que están trabajando. Voy a diferentes organizaciones de servicios Wraparound y, como tantas cosas, es lamentable que estemos retrocediendo. Hay mucho más trabajo virtual en lugar de personas que se reúnen, comparten y tienen camaradería, pero esas cosas todavía existen, y puedes sentir ese sentido de misión y ese sentido de mantener los valores en el corazón en algunos lugares. Y todas las medidas del mundo probablemente se correlacionarán con eso, pero es mucho trabajo recopilar todos esos datos de fidelidad y resultados cuando en realidad podrías simplemente ir de una organización a otra o de un estado a otro y preguntar: "¿Obtienes lo que necesitas para mejorar la vida de las familias?" Y ves a algunas personas diciendo: "Oh, Dios mío, me encanta este trabajo. Es muy duro, pero tengo gente que me apoya. Me dejan tomar descansos. Trabajo en horarios flexibles. Puedo conseguirles a las familias las cosas que necesitan". Y luego vas a otra y ves a gente diciendo: "Estoy [00:20:00] en este trabajo hasta que consiga otro porque necesitaba un trabajo". Eso es... Que puedes sentirlo. Y podríamos hacer que esa primera versión suceda en muchos lugares más de lo que sucede ahora si realmente quisiéramos, trabajar duro y hacer que suceda No tiene por qué ser la </w:t>
      </w:r>
      <w:r>
        <w:lastRenderedPageBreak/>
        <w:t>excepción. No tiene por qué ser, como dijo Pat Miles, una casualidad del buen trabajo social cuando los coordinadores de atención y otros ayudantes realmente tienen esa actitud y sienten que el sistema los respalda para ayudar a las familias.</w:t>
      </w:r>
    </w:p>
    <w:p w14:paraId="0B96D33F" w14:textId="77777777" w:rsidR="008640A6" w:rsidRDefault="00F61392">
      <w:r>
        <w:t>[00:20:33] David Osher: Así es. En el episodio siete, escucharemos, entre otros lugares, a personas de Cleveland y de la Escuela Comunitaria de UCLA, donde la gente oirá lo que sucede cuando tienes líderes... que están haciendo eso, y donde nuevamente tienes las posibilidades para que la gente sienta que finalmente puede hacer su trabajo.</w:t>
      </w:r>
    </w:p>
    <w:p w14:paraId="3432C3B9" w14:textId="77777777" w:rsidR="008640A6" w:rsidRDefault="00F61392">
      <w:r>
        <w:t>No solo están empujando una silla en el [00:21:00] Titanic. Permítanme preguntarles sobre escuchar a los consumidores. Permítanme comenzar con una historia. Primero me reencontré con Carl porque, a través de un proceso de investigación, había identificado a Kaleidoscope como uno de los lugares que debía conocer y documentar. Y le pedí a Carl que me permitiera hablar con algunos de los consumidores, en este caso, los familiares con los que estaba tratando. Y entrevisté a un señor que era cliente mientras vivía en la calle con una mujer con la que finalmente se casó y tuvo un hijo que nació adicto, y así fue como llegaron a Kaleidoscope. Y le dije a este hombre, que había tenido una vida bastante difícil en términos de servicios, como usted dijo antes, "¿Por qué confía en esta gente?" Y usé exactamente esas palabras, y él dijo: "Porque cuando hacían una cita, la [00:22:00] cumplían". Ahora, quiero que tengan eso en cuenta, y supongo que también la audiencia. En 1999, con John Vanderberg, Kim Kenzora y Carl Dennis, escribimos una introducción a un número especial sobre la resiliencia como proceso social y no individual. Invité a John y Carl no solo a coeditarlo, sino también a escribir un artículo para él. El artículo que surgió de Wraparound trataba sobre una persona, una madre, que no se presentó a una reunión con los consejeros. La reprogramaron, y la madre volvió a faltar. La reprogramaron de nuevo, tal vez hicieron una o dos cosas más, y la madre no se presentó por tercera vez, si mal no recuerdo. La reprogramaron, y la madre se presentó, [00:23:00] y pasaron cosas. Y creo que la combinación de cómo se crean sistemas que permiten a un caballero como el hombre que vivía en la calle experimentar confianza relacional con profesionales (Mm-hmm...) que se presentan, y no castigar a esa misma persona si su vida se interpone y le impide presentarse, es la esencia de un sistema que luego puede brindar apoyo integral. Y nuevamente, quiero invitarlos a que critiquen esto o que reflexionen sobre ello.</w:t>
      </w:r>
    </w:p>
    <w:p w14:paraId="1A8B4DA7" w14:textId="77777777" w:rsidR="008640A6" w:rsidRDefault="00F61392">
      <w:r>
        <w:t>[00:23:37] Eric Bruns: No hay mucho más que añadir. Es decir, eso es cuidado incondicional, ¿verdad? Es nunca rendirse, pero también, como insinuabas, probablemente había algo de creatividad inherente, ¿verdad? ¿Cuál es la cosa que, cuál es la barrera que se estaba experimentando?</w:t>
      </w:r>
    </w:p>
    <w:p w14:paraId="6D2EB10B" w14:textId="77777777" w:rsidR="008640A6" w:rsidRDefault="00F61392">
      <w:r>
        <w:t xml:space="preserve">¿Es una barrera, como dices, que tiene que ver con las circunstancias de vida de esa persona [00:24:00] que son realmente difíciles? Su transporte era un problema, o su necesidad de presentarse a un trabajo que no era flexible, ¿verdad? Entonces, ¿es una barrera tangible, y qué </w:t>
      </w:r>
      <w:r>
        <w:lastRenderedPageBreak/>
        <w:t>podemos hacer para abordar eso? ¿Necesitamos reunirnos contigo en otro lugar? ¿Necesitamos tal vez ir a donde estás, encontrar una manera de reunirnos contigo en tu trabajo, o resolver problemas de forma creativa a ese nivel? ¿O es algo que tiene que ver, como sugeriste, con esa cuestión de confianza, o con experiencias pasadas con sistemas que hacen que esa persona realmente sienta que, "Ya he pasado por esto antes. Me han culpado y avergonzado cuando he ido a citas. ¿Por qué volvería a hacerlo?" Eso sería un tipo diferente de conjunto de soluciones creativas que tendrías que poner en marcha para el segundo o tercer intento de esa reunión, ¿verdad? Y de nuevo, es ese tipo de compromiso fundamental [00:25:00] primero a lo que sea necesario, y luego, además de eso, tener el espacio, los recursos, la flexibilidad, el compromiso organizacional para la resolución creativa de problemas en torno a lo que es esa pequeña interacción, o ese ajuste al proceso de simplemente reprogramar que sería necesario para que esa interacción se lleve a cabo, ¿verdad? Y de nuevo, todo se reduce a si tienes personas que mantienen los principios, pero también están trabajando en un contexto donde son recompensadas por usar sus recursos de manera creativa y no solo bajo las restricciones del sistema, incapaces de pintar fuera de la caja, de ir a reunirse con alguien fuera del horario laboral, de ir a la comunidad y reunirse con ellos, de tener un, un primero, "Solo vamos a tener una reunión de cinco minutos. Claro, tenemos que hacer toda esta entrevista de admisión para que nos paguen por trabajar contigo, pero si lo primero que ayudaría son solo cinco minutos, eso es todo lo que necesitamos. Solo dame cinco minutos". Sí, sí. Es lo que haga falta. [00:26:00]</w:t>
      </w:r>
    </w:p>
    <w:p w14:paraId="334AE7BC" w14:textId="77777777" w:rsidR="008640A6" w:rsidRDefault="00F61392">
      <w:r>
        <w:t>[00:26:02] David Osher: Una última pregunta, y quiero que piensen ahora en un coordinador de atención en algún lugar del país en este momento que podría aprender de esta conversación e incluso tener un mayor impacto en lo que hace, y también en alguien que apoya y es responsable de los resultados.</w:t>
      </w:r>
    </w:p>
    <w:p w14:paraId="5BA8F0FC" w14:textId="77777777" w:rsidR="008640A6" w:rsidRDefault="00F61392">
      <w:r>
        <w:t>Y uso esa palabra no porque sea la que yo quisiera usar, sino porque es la que los sistemas usarían para describir lo que hace un coordinador de atención. ¿Qué cosas podrían hacer de inmediato, sabiendo que el espacio de cada persona es diferente, pero qué cosas podrían considerar preguntar y hacer?</w:t>
      </w:r>
    </w:p>
    <w:p w14:paraId="7B31DDA4" w14:textId="77777777" w:rsidR="008640A6" w:rsidRDefault="00F61392">
      <w:r>
        <w:t>[00:26:57] Eric Bruns: Sí, creo que hay pequeñas cosas que de alguna manera no se hacen [00:27:00] muy a menudo que son realmente importantes para el compromiso, para la resolución de problemas, para la rendición de cuentas. Una de ellas es asegurarse de que estás planificando, estás haciendo tus planes en torno a una sola necesidad profunda en las propias palabras de la familia, ¿verdad? Realmente abierto, como diría Carl, creo que Carl diría esto, tienes que vaciar tu mente y abrir los oídos y simplemente escuchar, ¿verdad?</w:t>
      </w:r>
    </w:p>
    <w:p w14:paraId="4310E493" w14:textId="77777777" w:rsidR="008640A6" w:rsidRDefault="00F61392">
      <w:r>
        <w:t xml:space="preserve">Y si realmente te tomas el tiempo para escuchar en lugar de sentirte obligado por tu propia responsabilidad o tu propia productividad o tu propio horario, y realmente... Y yo mismo lucho con esto, me gusta hablar, ¿verdad? Pero tienes que encontrar maneras de simplemente </w:t>
      </w:r>
      <w:r>
        <w:lastRenderedPageBreak/>
        <w:t>escuchar. Cuando las personas se sienten escuchadas, es mucho más probable que trabajen contigo como ayudante y [00:28:00] piensen creativamente contigo sobre cómo podría ser una vida diferente, es más probable que se presenten la próxima vez porque se sienten escuchadas, ¿verdad? Así que una cosa que diría es que simplemente tienes que escuchar. Y si sientes que las exigencias de tu tiempo no te permiten en tu trabajo diario con las familias pasar mucho tiempo escuchando, entonces también necesitas ejercer un poco de responsabilidad hacia arriba. Y la otra cosa es, de nuevo, si escuchas con tanta atención, frecuencia y constancia, vas a escuchar cosas que hacen que Wraparound suceda que aparentemente son difíciles. Lo que es que vas a escuchar historias sobre personas que han ayudado a la familia en el pasado y que podrías querer preguntar: "¿Cómo involucramos a esa persona en tu vida ahora?" Vas a escuchar la historia desde el corazón, el vacío en el corazón que está detrás de los grandes [00:29:00] comportamientos del niño o las cosas que están impidiendo que la familia siga adelante con las cosas, ¿verdad? Y esa sería una segunda cosa es que, de nuevo, escuchar abre oportunidades para otras cosas que son tan críticas en el hola para ayudar a sanar a tener esperanza. ¿Quiénes son las personas que podrían ser parte de este equipo contigo? ¿Cómo describiríamos cuál es tu necesidad profunda que vamos a tener que satisfacer, que queremos satisfacer aquí? ¿Cómo sabremos que las cosas están mejor, verdad? Con demasiada frecuencia sentimos que solo tenemos que marcar las casillas, y esas cosas que son parte de Wraparound no suceden si no nos tomamos el tiempo para escuchar y ser curiosos y tomar nota de esas cosas y archivarlas para usarlas cuando sea el momento adecuado para hacerlo. Sí, esa es una cosa.</w:t>
      </w:r>
    </w:p>
    <w:p w14:paraId="7A1DA8F3" w14:textId="77777777" w:rsidR="008640A6" w:rsidRDefault="00F61392">
      <w:r>
        <w:t>[00:29:55] David Osher: Eric, eso fue maravilloso. Fue perfecto. [00:30:00] Muchas gracias por honrarnos con su tiempo.</w:t>
      </w:r>
    </w:p>
    <w:p w14:paraId="5EE77267" w14:textId="77777777" w:rsidR="008640A6" w:rsidRDefault="00F61392">
      <w:r>
        <w:t>[00:30:03] Eric Bruns: Muchas gracias, David. Es genial pasar tiempo contigo. Ha sido una hora increíble y te lo agradezco mucho.</w:t>
      </w:r>
    </w:p>
    <w:p w14:paraId="701CCA7B" w14:textId="77777777" w:rsidR="008640A6" w:rsidRDefault="00F61392">
      <w:r>
        <w:t>[00:30:10] Orador 7: Hay [00:31:00] un</w:t>
      </w:r>
    </w:p>
    <w:sectPr w:rsidR="008640A6" w:rsidSect="00C0057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A42ED9" w14:textId="77777777" w:rsidR="00DA519F" w:rsidRDefault="00DA519F" w:rsidP="00C0057C">
      <w:pPr>
        <w:spacing w:after="0" w:line="240" w:lineRule="auto"/>
      </w:pPr>
      <w:r>
        <w:separator/>
      </w:r>
    </w:p>
  </w:endnote>
  <w:endnote w:type="continuationSeparator" w:id="0">
    <w:p w14:paraId="5EA20598" w14:textId="77777777" w:rsidR="00DA519F" w:rsidRDefault="00DA519F" w:rsidP="00C00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068019"/>
      <w:docPartObj>
        <w:docPartGallery w:val="Page Numbers (Bottom of Page)"/>
        <w:docPartUnique/>
      </w:docPartObj>
    </w:sdtPr>
    <w:sdtEndPr>
      <w:rPr>
        <w:rStyle w:val="PageNumber"/>
      </w:rPr>
    </w:sdtEndPr>
    <w:sdtContent>
      <w:p w14:paraId="630BDF42" w14:textId="3D01719F" w:rsidR="00C0057C" w:rsidRDefault="00C0057C"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69F5EA" w14:textId="77777777" w:rsidR="00C0057C" w:rsidRDefault="00C0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375679"/>
      <w:docPartObj>
        <w:docPartGallery w:val="Page Numbers (Bottom of Page)"/>
        <w:docPartUnique/>
      </w:docPartObj>
    </w:sdtPr>
    <w:sdtEndPr>
      <w:rPr>
        <w:rStyle w:val="PageNumber"/>
      </w:rPr>
    </w:sdtEndPr>
    <w:sdtContent>
      <w:p w14:paraId="012F6C05" w14:textId="1F42A6BC" w:rsidR="00C0057C" w:rsidRDefault="00C0057C"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BF265C" w14:textId="77777777" w:rsidR="00C0057C" w:rsidRDefault="00C005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5DF41" w14:textId="77777777" w:rsidR="00C0057C" w:rsidRDefault="00C0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F28627" w14:textId="77777777" w:rsidR="00DA519F" w:rsidRDefault="00DA519F" w:rsidP="00C0057C">
      <w:pPr>
        <w:spacing w:after="0" w:line="240" w:lineRule="auto"/>
      </w:pPr>
      <w:r>
        <w:separator/>
      </w:r>
    </w:p>
  </w:footnote>
  <w:footnote w:type="continuationSeparator" w:id="0">
    <w:p w14:paraId="747879A0" w14:textId="77777777" w:rsidR="00DA519F" w:rsidRDefault="00DA519F" w:rsidP="00C00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162787" w14:textId="77777777" w:rsidR="00C0057C" w:rsidRDefault="00C00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E994A3" w14:textId="77777777" w:rsidR="00C0057C" w:rsidRDefault="00C0057C" w:rsidP="00C0057C">
    <w:pPr>
      <w:rPr>
        <w:color w:val="4F81BD" w:themeColor="accent1"/>
        <w:sz w:val="28"/>
        <w:szCs w:val="28"/>
      </w:rPr>
    </w:pPr>
    <w:r w:rsidRPr="00C0057C">
      <w:rPr>
        <w:color w:val="4F81BD" w:themeColor="accent1"/>
        <w:sz w:val="28"/>
        <w:szCs w:val="28"/>
      </w:rPr>
      <w:t xml:space="preserve">Manteniendo la esperanza: Cuidado incondicional, sistemas inclusivos y confianza relacional - Conversación entre Eric Bruns y David Osher, Parte G. </w:t>
    </w:r>
  </w:p>
  <w:p w14:paraId="222FB5D7" w14:textId="5EDAD5DE" w:rsidR="00C0057C" w:rsidRDefault="00C0057C">
    <w:pPr>
      <w:pStyle w:val="Header"/>
    </w:pPr>
    <w:r>
      <w:t>__________________________________________________________________________</w:t>
    </w:r>
  </w:p>
  <w:p w14:paraId="561A4EA7" w14:textId="77777777" w:rsidR="00C0057C" w:rsidRDefault="00C00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B3DA46" w14:textId="77777777" w:rsidR="00C0057C" w:rsidRDefault="00C00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5075833">
    <w:abstractNumId w:val="8"/>
  </w:num>
  <w:num w:numId="2" w16cid:durableId="40793879">
    <w:abstractNumId w:val="6"/>
  </w:num>
  <w:num w:numId="3" w16cid:durableId="236408198">
    <w:abstractNumId w:val="5"/>
  </w:num>
  <w:num w:numId="4" w16cid:durableId="292560025">
    <w:abstractNumId w:val="4"/>
  </w:num>
  <w:num w:numId="5" w16cid:durableId="987131116">
    <w:abstractNumId w:val="7"/>
  </w:num>
  <w:num w:numId="6" w16cid:durableId="1517379559">
    <w:abstractNumId w:val="3"/>
  </w:num>
  <w:num w:numId="7" w16cid:durableId="1372147043">
    <w:abstractNumId w:val="2"/>
  </w:num>
  <w:num w:numId="8" w16cid:durableId="338121256">
    <w:abstractNumId w:val="1"/>
  </w:num>
  <w:num w:numId="9" w16cid:durableId="4499822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5B23"/>
    <w:rsid w:val="0015074B"/>
    <w:rsid w:val="0029639D"/>
    <w:rsid w:val="00326F90"/>
    <w:rsid w:val="00840482"/>
    <w:rsid w:val="008640A6"/>
    <w:rsid w:val="00AA1D8D"/>
    <w:rsid w:val="00B47730"/>
    <w:rsid w:val="00C0057C"/>
    <w:rsid w:val="00CB0664"/>
    <w:rsid w:val="00DA519F"/>
    <w:rsid w:val="00F613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701F7"/>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C00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4567</Words>
  <Characters>22836</Characters>
  <Application>Microsoft Office Word</Application>
  <DocSecurity>0</DocSecurity>
  <Lines>317</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2026-08-03T18:30:00Z</dcterms:created>
  <dcterms:modified xsi:type="dcterms:W3CDTF">2026-08-03T18:30:00Z</dcterms:modified>
  <cp:category/>
</cp:coreProperties>
</file>