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A92B"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xmlns:w="http://schemas.openxmlformats.org/wordprocessingml/2006/main" xmlns:w14="http://schemas.microsoft.com/office/word/2010/wordml" w:rsidRPr="005C627F">
        <w:rPr>
          <w:rFonts w:ascii="Times New Roman" w:eastAsia="Times New Roman" w:hAnsi="Times New Roman" w:cs="Times New Roman"/>
          <w:b/>
          <w:bCs/>
          <w:color w:val="000000"/>
          <w:kern w:val="0"/>
          <w:sz w:val="27"/>
          <w:szCs w:val="27"/>
          <w14:ligatures w14:val="none"/>
        </w:rPr>
        <w:t xml:space="preserve">Stephanie Jones (Parte 1 de 2)</w:t>
      </w:r>
    </w:p>
    <w:p w14:paraId="35E1969C"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b/>
          <w:bCs/>
          <w:color w:val="000000"/>
          <w:kern w:val="0"/>
          <w14:ligatures w14:val="none"/>
        </w:rPr>
        <w:t xml:space="preserve">Entrevista realizada por David Osher – 20 de abril (Episodio 4) versión 4.0</w:t>
      </w:r>
    </w:p>
    <w:p w14:paraId="2A5BBD28" w14:textId="77777777" w:rsidR="005C627F" w:rsidRPr="005C627F" w:rsidRDefault="006F1D3E" w:rsidP="005C627F">
      <w:pPr>
        <w:spacing w:after="0" w:line="240" w:lineRule="auto"/>
        <w:rPr>
          <w:rFonts w:ascii="Times New Roman" w:eastAsia="Times New Roman" w:hAnsi="Times New Roman" w:cs="Times New Roman"/>
          <w:color w:val="000000"/>
          <w:kern w:val="0"/>
          <w14:ligatures w14:val="none"/>
        </w:rPr>
      </w:pPr>
      <w:r w:rsidRPr="006F1D3E">
        <w:rPr>
          <w:rFonts w:ascii="Times New Roman" w:eastAsia="Times New Roman" w:hAnsi="Times New Roman" w:cs="Times New Roman"/>
          <w:noProof/>
          <w:color w:val="000000"/>
          <w:kern w:val="0"/>
        </w:rPr>
        <w:pict w14:anchorId="6633C183">
          <v:rect id="_x0000_i1033" alt="" style="width:468pt;height:.05pt;mso-width-percent:0;mso-height-percent:0;mso-width-percent:0;mso-height-percent:0" o:hralign="center" o:hrstd="t" o:hr="t" fillcolor="#a0a0a0" stroked="f"/>
        </w:pict>
      </w:r>
    </w:p>
    <w:p w14:paraId="1C74833F"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b/>
          <w:bCs/>
          <w:color w:val="000000"/>
          <w:kern w:val="0"/>
          <w14:ligatures w14:val="none"/>
        </w:rPr>
        <w:t xml:space="preserve">[00:00:00] Orador: </w:t>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br xmlns:w="http://schemas.openxmlformats.org/wordprocessingml/2006/main"/>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Hay un.</w:t>
      </w:r>
    </w:p>
    <w:p w14:paraId="3CDBC7F3" w14:textId="77777777" w:rsidR="005C627F" w:rsidRPr="005C627F" w:rsidRDefault="006F1D3E" w:rsidP="005C627F">
      <w:pPr>
        <w:spacing w:after="0" w:line="240" w:lineRule="auto"/>
        <w:rPr>
          <w:rFonts w:ascii="Times New Roman" w:eastAsia="Times New Roman" w:hAnsi="Times New Roman" w:cs="Times New Roman"/>
          <w:color w:val="000000"/>
          <w:kern w:val="0"/>
          <w14:ligatures w14:val="none"/>
        </w:rPr>
      </w:pPr>
      <w:r w:rsidRPr="006F1D3E">
        <w:rPr>
          <w:rFonts w:ascii="Times New Roman" w:eastAsia="Times New Roman" w:hAnsi="Times New Roman" w:cs="Times New Roman"/>
          <w:noProof/>
          <w:color w:val="000000"/>
          <w:kern w:val="0"/>
        </w:rPr>
        <w:pict w14:anchorId="1DCC55CA">
          <v:rect id="_x0000_i1032" alt="" style="width:468pt;height:.05pt;mso-width-percent:0;mso-height-percent:0;mso-width-percent:0;mso-height-percent:0" o:hralign="center" o:hrstd="t" o:hr="t" fillcolor="#a0a0a0" stroked="f"/>
        </w:pict>
      </w:r>
    </w:p>
    <w:p w14:paraId="56929ABB"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b/>
          <w:bCs/>
          <w:color w:val="000000"/>
          <w:kern w:val="0"/>
          <w14:ligatures w14:val="none"/>
        </w:rPr>
        <w:t xml:space="preserve">[00:00:13] David Osher: </w:t>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br xmlns:w="http://schemas.openxmlformats.org/wordprocessingml/2006/main"/>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Una de las ideas recurrentes en este episodio del podcast es que el desarrollo no se produce al margen de la vida cotidiana. Ocurre dentro de ella: en las interacciones, en las relaciones, en las rutinas, en los momentos de desafío, en los momentos de reflexión, en el clima emocional de las aulas y las comunidades. Y esta conversación con Stephanie Jones nos lleva directamente a ese terreno vital del desarrollo.</w:t>
      </w:r>
    </w:p>
    <w:p w14:paraId="5146CF86"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Una de las cosas que más valoro del trabajo de Stephanie es que nos ayuda a que la ciencia del desarrollo del aprendizaje sea a la vez intelectualmente rigurosa y profundamente práctica. En su investigación y en su comentario, escrito por invitación para la </w:t>
      </w:r>
      <w:r xmlns:w="http://schemas.openxmlformats.org/wordprocessingml/2006/main" xmlns:w14="http://schemas.microsoft.com/office/word/2010/wordml" w:rsidRPr="005C627F">
        <w:rPr>
          <w:rFonts w:ascii="Times New Roman" w:eastAsia="Times New Roman" w:hAnsi="Times New Roman" w:cs="Times New Roman"/>
          <w:i/>
          <w:iCs/>
          <w:color w:val="000000"/>
          <w:kern w:val="0"/>
          <w14:ligatures w14:val="none"/>
        </w:rPr>
        <w:t xml:space="preserve">Revista de Investigación y Educación de 2023 </w:t>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 que se centró en la ciencia del desarrollo del aprendizaje, Stephanie sostiene que la ciencia del desarrollo cobra mayor importancia cuando se puede traducir en prácticas, relaciones, rutinas y entornos que las personas puedan utilizar en contextos y relaciones reales.</w:t>
      </w:r>
    </w:p>
    <w:p w14:paraId="24942E7C"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En lugar de considerar el desarrollo como algo que se produce únicamente a través de programas o guiones rígidos, Stephanie hace hincapié en las relaciones, los procesos de desarrollo, la adaptabilidad, la práctica reflexiva y la importancia de ayudar a los educadores y a las comunidades a contextualizar y dar sentido a los principios del desarrollo dentro de sus propios marcos.</w:t>
      </w:r>
    </w:p>
    <w:p w14:paraId="63C8069D"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A lo largo de esta conversación, Stephanie nos invita a replantearnos algunas ideas preconcebidas. ¿Y si el desarrollo social y emocional no fuera un programa o iniciativa aparte? ¿Y si ya estuviera integrado en cada interacción? ¿Y si la cuestión no fuera si se está produciendo un desarrollo, sino qué tipo de desarrollo generan nuestros entornos?</w:t>
      </w:r>
    </w:p>
    <w:p w14:paraId="0BB29E63"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Como escucharán, Stephanie explora cómo se produce el aprendizaje y el desarrollo en las aulas, los espacios extraescolares, las familias, los deportes, los programas artísticos y las comunidades. Habla de flexibilidad en lugar de guiones rígidos, de reflexión en lugar de obediencia, de adaptación en lugar de replicación mecánica, y de la importancia de ayudar a los adultos a convertirse en profesionales reflexivos que puedan observar, interpretar y responder con atención a los momentos de desarrollo que se presentan a su alrededor.</w:t>
      </w:r>
    </w:p>
    <w:p w14:paraId="5E72FE46"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Lo que surge es una idea profundamente esperanzadora: que el cambio significativo no siempre comienza con reformas drásticas. A veces comienza con aprender a ver de otra manera, a observar de otra manera, a interactuar de otra manera, a crear en los momentos cotidianos las condiciones que ayuden a jóvenes y adultos a crecer. De eso se trata la práctica reflexiva.</w:t>
      </w:r>
    </w:p>
    <w:p w14:paraId="7C91BA1D"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lastRenderedPageBreak xmlns:w="http://schemas.openxmlformats.org/wordprocessingml/2006/main"/>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Y, lo más importante, Stephanie nos recuerda que el desarrollo no es algo que les imponemos a las personas, sino algo que fomentamos y apoyamos a través de las relaciones, la reflexión, la conciencia emocional y las experiencias compartidas.</w:t>
      </w:r>
    </w:p>
    <w:p w14:paraId="7D9DDFF2"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Estas son cuestiones profundamente prácticas y profundamente humanas, y no se me ocurre mejor persona para ayudarnos a explorarlas que Stephanie Jones.</w:t>
      </w:r>
    </w:p>
    <w:p w14:paraId="2CA53908"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Stephanie, quiero empezar un nivel más arriba antes de pasar a las estrategias y los núcleos. En 2017, resumiste las conclusiones del Consejo de Científicos Distinguidos de la Comisión Nacional sobre Aprendizaje Social, Emocional y Académico, del que ambas formábamos parte. Tanto allí como en lo que considero tu importantísimo capítulo de 2023 en la </w:t>
      </w:r>
      <w:r xmlns:w="http://schemas.openxmlformats.org/wordprocessingml/2006/main" xmlns:w14="http://schemas.microsoft.com/office/word/2010/wordml" w:rsidRPr="005C627F">
        <w:rPr>
          <w:rFonts w:ascii="Times New Roman" w:eastAsia="Times New Roman" w:hAnsi="Times New Roman" w:cs="Times New Roman"/>
          <w:i/>
          <w:iCs/>
          <w:color w:val="000000"/>
          <w:kern w:val="0"/>
          <w14:ligatures w14:val="none"/>
        </w:rPr>
        <w:t xml:space="preserve">Revista de Investigación y Educación </w:t>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sobre la Ciencia del Aprendizaje y el Desarrollo, afirmas con firmeza que la ciencia del aprendizaje y el desarrollo no es algo secundario.</w:t>
      </w:r>
    </w:p>
    <w:p w14:paraId="5989B3F5"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Debería influir fundamentalmente en cómo diseñamos las escuelas y la enseñanza. ¿Cuál es la principal enseñanza que SOLE nos revela sobre los errores o la incapacidad de los entornos escolares convencionales?</w:t>
      </w:r>
    </w:p>
    <w:p w14:paraId="12C9A5DC" w14:textId="77777777" w:rsidR="005C627F" w:rsidRPr="005C627F" w:rsidRDefault="005C627F" w:rsidP="005C627F">
      <w:pPr>
        <w:spacing w:after="0"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pict w14:anchorId="21338948">
          <v:rect id="_x0000_i1027" style="width:0;height:1.5pt" o:hralign="center" o:hrstd="t" o:hr="t" fillcolor="#a0a0a0" stroked="f"/>
        </w:pict>
      </w:r>
    </w:p>
    <w:p w14:paraId="5CEC92F5"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b/>
          <w:bCs/>
          <w:color w:val="000000"/>
          <w:kern w:val="0"/>
          <w14:ligatures w14:val="none"/>
        </w:rPr>
        <w:t xml:space="preserve">[00:04:19] Stephanie Jones: </w:t>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br xmlns:w="http://schemas.openxmlformats.org/wordprocessingml/2006/main"/>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Esa es una excelente pregunta. Quizás incluso la pregunta del día para todos los que intentamos realizar un trabajo en las escuelas que se base en lo que sabemos sobre el desarrollo humano.</w:t>
      </w:r>
    </w:p>
    <w:p w14:paraId="7ACE9705"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Para ser sincero, creo que habría respondido a esa pregunta de forma diferente hace incluso cinco años de lo que la respondo hoy.</w:t>
      </w:r>
    </w:p>
    <w:p w14:paraId="628488BC"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Y hoy te daré la respuesta, y tal vez entonces puedas preguntarme cómo la habría respondido antes, y veré si estoy preparado para decírtelo.</w:t>
      </w:r>
    </w:p>
    <w:p w14:paraId="117E801F"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Pero empezaré con la respuesta actual, que se centra en el alumno y en la tarea de aprendizaje en sí.</w:t>
      </w:r>
    </w:p>
    <w:p w14:paraId="3D05E759"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Así que, cuando pienso en la educación convencional y en lo que la ciencia del aprendizaje y el desarrollo nos muestra o nos dice sobre cómo aprenden los niños, simplemente me imagino al propio alumno, ¿verdad? Ese niño de preescolar, ese estudiante de secundaria, ese estudiante de bachillerato, ese adulto que está aprendiendo profesionalmente, y pienso en las tareas académicas específicas en las que participan en sus entornos de aprendizaje.</w:t>
      </w:r>
    </w:p>
    <w:p w14:paraId="2689231E"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Y simplemente intento imaginar: ¿Cómo es esa experiencia para el estudiante y qué necesita hacer para tener éxito?</w:t>
      </w:r>
    </w:p>
    <w:p w14:paraId="7614EAF2"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El ejemplo más divertido y sencillo es probablemente el de un niño de preescolar sentado en la alfombra del aula con su maestra, mientras la maestra le lee un cuento, ¿verdad? Esa es una actividad clásica de alfabetización y aprendizaje del lenguaje en la educación infantil.</w:t>
      </w:r>
    </w:p>
    <w:p w14:paraId="1B8636D5"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Entonces, la maestra está leyendo el libro, y hay imágenes en el libro, y hay palabras, y la maestra está diciendo las palabras, y los niños, acurrucados a su alrededor, están tratando de juntar las </w:t>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lastRenderedPageBreak xmlns:w="http://schemas.openxmlformats.org/wordprocessingml/2006/main"/>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palabras que están escuchando con las palabras que están viendo y con lo que están imaginando o visualizando de esta historia en su cabeza.</w:t>
      </w:r>
    </w:p>
    <w:p w14:paraId="06F25908"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Esto no es algo fácil para un niño pequeño, ¿verdad? Es como una tarea académica compleja. Sofisticada, de vital importancia, todo eso.</w:t>
      </w:r>
    </w:p>
    <w:p w14:paraId="1A4E3E9B"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Y yo pregunto: ¿Qué tiene que hacer ese niño pequeño para tener éxito en esa tarea compleja y sofisticada?</w:t>
      </w:r>
    </w:p>
    <w:p w14:paraId="46C48AB6"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Podrías sustituirlo por álgebra: un niño sentado en un pupitre leyendo una fórmula, escuchando a un profesor, intentando comprenderlo todo.</w:t>
      </w:r>
    </w:p>
    <w:p w14:paraId="7D0A501D"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Para que ese niño tenga éxito en esa tarea de aprendizaje, debe ser capaz de concentrar su atención y cambiarla. Debe ser capaz de gestionar su comportamiento de manera que apoye su aprendizaje y no lo interrumpa ni interfiera con lo que esté sucediendo con los demás.</w:t>
      </w:r>
    </w:p>
    <w:p w14:paraId="0FB06D3D"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Como esos niños pequeños en ese círculo: están muy juntos. Necesitan controlar sus cuerpos para que lo que pase no los distraiga.</w:t>
      </w:r>
    </w:p>
    <w:p w14:paraId="7E5B64A5"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Necesitan sentirse seguros y reconocidos en ese entorno, como si pertenecieran allí y como si ese adulto los reconociera por quienes son. Si no se sienten así, les distrae. Pueden sentir ansiedad e incertidumbre. Eso les impide relacionar las palabras que escuchan con las que están escritas.</w:t>
      </w:r>
    </w:p>
    <w:p w14:paraId="13310395"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Y necesitan ser capaces de gestionar su mundo emocional. Es probable que la historia sea emotiva. Evoca emociones como entusiasmo, curiosidad, empatía, incertidumbre, todo eso.</w:t>
      </w:r>
    </w:p>
    <w:p w14:paraId="5A632559"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Y esas son, en mi opinión —y basándome directamente en la ciencia del aprendizaje y el desarrollo—, las características que permiten a los niños, adultos y jóvenes aprender cosas en la escuela.</w:t>
      </w:r>
    </w:p>
    <w:p w14:paraId="289CA658"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Y por eso siento que es algo tan fundamental, tan profundamente integrado y tan conectado.</w:t>
      </w:r>
    </w:p>
    <w:p w14:paraId="1CA63DBC"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Y cuando pienso en mi mundo del aprendizaje socioemocional, siempre vuelvo a esa idea central: estos son los fundamentos del aprendizaje.</w:t>
      </w:r>
    </w:p>
    <w:p w14:paraId="309B1EE1" w14:textId="77777777" w:rsidR="005C627F" w:rsidRPr="005C627F" w:rsidRDefault="005C627F" w:rsidP="005C627F">
      <w:pPr>
        <w:spacing w:after="0" w:line="240" w:lineRule="auto"/>
        <w:rPr>
          <w:rFonts w:ascii="Times New Roman" w:eastAsia="Times New Roman" w:hAnsi="Times New Roman" w:cs="Times New Roman"/>
          <w:color w:val="000000"/>
          <w:kern w:val="0"/>
          <w14:ligatures w14:val="none"/>
        </w:rPr>
      </w:pPr>
      <w:r w:rsidRPr="005C627F">
        <w:rPr>
          <w:rFonts w:ascii="Times New Roman" w:eastAsia="Times New Roman" w:hAnsi="Times New Roman" w:cs="Times New Roman"/>
          <w:color w:val="000000"/>
          <w:kern w:val="0"/>
          <w14:ligatures w14:val="none"/>
        </w:rPr>
        <w:pict w14:anchorId="51264721">
          <v:rect id="_x0000_i1028" style="width:0;height:1.5pt" o:hralign="center" o:hrstd="t" o:hr="t" fillcolor="#a0a0a0" stroked="f"/>
        </w:pict>
      </w:r>
    </w:p>
    <w:p w14:paraId="49FC5F73"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b/>
          <w:bCs/>
          <w:color w:val="000000"/>
          <w:kern w:val="0"/>
          <w14:ligatures w14:val="none"/>
        </w:rPr>
        <w:t xml:space="preserve">[00:08:33] David Osher: </w:t>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br xmlns:w="http://schemas.openxmlformats.org/wordprocessingml/2006/main"/>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Lo que dices es totalmente cierto, y también refleja una verdadera convergencia en el pensamiento de muchas personas.</w:t>
      </w:r>
    </w:p>
    <w:p w14:paraId="71E6A414"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Cuando oigo a Carol Lee hablar sobre qué es la ciencia del aprendizaje y el desarrollo, estoy escuchando lo mismo que dice Stephanie Jones en este momento.</w:t>
      </w:r>
    </w:p>
    <w:p w14:paraId="38318349"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lastRenderedPageBreak xmlns:w="http://schemas.openxmlformats.org/wordprocessingml/2006/main"/>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Cuando escucho a Chris Gutierrez hablar sobre ello, oigo que se basa en esa experiencia, en esa práctica en la que participa el joven y que sitúa el aprendizaje, y luego se da dentro de esa cultura que se está creando en torno a ese joven.</w:t>
      </w:r>
    </w:p>
    <w:p w14:paraId="5E865046"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Ahora me intrigas. ¿Cómo habrías respondido hace cinco años?</w:t>
      </w:r>
    </w:p>
    <w:p w14:paraId="61C27594" w14:textId="77777777" w:rsidR="005C627F" w:rsidRPr="005C627F" w:rsidRDefault="006F1D3E" w:rsidP="005C627F">
      <w:pPr>
        <w:spacing w:after="0" w:line="240" w:lineRule="auto"/>
        <w:rPr>
          <w:rFonts w:ascii="Times New Roman" w:eastAsia="Times New Roman" w:hAnsi="Times New Roman" w:cs="Times New Roman"/>
          <w:color w:val="000000"/>
          <w:kern w:val="0"/>
          <w14:ligatures w14:val="none"/>
        </w:rPr>
      </w:pPr>
      <w:r w:rsidRPr="006F1D3E">
        <w:rPr>
          <w:rFonts w:ascii="Times New Roman" w:eastAsia="Times New Roman" w:hAnsi="Times New Roman" w:cs="Times New Roman"/>
          <w:noProof/>
          <w:color w:val="000000"/>
          <w:kern w:val="0"/>
        </w:rPr>
        <w:pict w14:anchorId="41B9DD81">
          <v:rect id="_x0000_i1031" alt="" style="width:468pt;height:.05pt;mso-width-percent:0;mso-height-percent:0;mso-width-percent:0;mso-height-percent:0" o:hralign="center" o:hrstd="t" o:hr="t" fillcolor="#a0a0a0" stroked="f"/>
        </w:pict>
      </w:r>
    </w:p>
    <w:p w14:paraId="7C259B09"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b/>
          <w:bCs/>
          <w:color w:val="000000"/>
          <w:kern w:val="0"/>
          <w14:ligatures w14:val="none"/>
        </w:rPr>
        <w:t xml:space="preserve">[00:09:13] Stephanie Jones: </w:t>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br xmlns:w="http://schemas.openxmlformats.org/wordprocessingml/2006/main"/>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Siento que habría estado operando en una postura que, extrañamente y sin intención, no estaba integrada.</w:t>
      </w:r>
    </w:p>
    <w:p w14:paraId="49B9942A"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Es decir, creo que habría dicho que la ciencia del aprendizaje y el desarrollo nos dice que existe todo un ámbito que es tan importante como el aprendizaje académico en la escuela, y que abarca todas estas cosas.</w:t>
      </w:r>
    </w:p>
    <w:p w14:paraId="6F75FEAC"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Y creo que me habría inclinado más por argumentar a favor de una causa que por un pensamiento más sintético sobre lo que se exige a los niños en los entornos de aprendizaje de forma integrada.</w:t>
      </w:r>
    </w:p>
    <w:p w14:paraId="1CB81083"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Y creo que eso se debe en parte a que la ciencia del aprendizaje y el desarrollo nos impulsa a todos, y en parte a la perspectiva que tenía el mundo sobre los fundamentos socioemocionales de otras cosas.</w:t>
      </w:r>
    </w:p>
    <w:p w14:paraId="5C5E2703" w14:textId="77777777" w:rsidR="005C627F" w:rsidRPr="005C627F" w:rsidRDefault="006F1D3E" w:rsidP="005C627F">
      <w:pPr>
        <w:spacing w:after="0" w:line="240" w:lineRule="auto"/>
        <w:rPr>
          <w:rFonts w:ascii="Times New Roman" w:eastAsia="Times New Roman" w:hAnsi="Times New Roman" w:cs="Times New Roman"/>
          <w:color w:val="000000"/>
          <w:kern w:val="0"/>
          <w14:ligatures w14:val="none"/>
        </w:rPr>
      </w:pPr>
      <w:r w:rsidRPr="006F1D3E">
        <w:rPr>
          <w:rFonts w:ascii="Times New Roman" w:eastAsia="Times New Roman" w:hAnsi="Times New Roman" w:cs="Times New Roman"/>
          <w:noProof/>
          <w:color w:val="000000"/>
          <w:kern w:val="0"/>
        </w:rPr>
        <w:pict w14:anchorId="28497E72">
          <v:rect id="_x0000_i1030" alt="" style="width:468pt;height:.05pt;mso-width-percent:0;mso-height-percent:0;mso-width-percent:0;mso-height-percent:0" o:hralign="center" o:hrstd="t" o:hr="t" fillcolor="#a0a0a0" stroked="f"/>
        </w:pict>
      </w:r>
    </w:p>
    <w:p w14:paraId="230B8B7D"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b/>
          <w:bCs/>
          <w:color w:val="000000"/>
          <w:kern w:val="0"/>
          <w14:ligatures w14:val="none"/>
        </w:rPr>
        <w:t xml:space="preserve">[00:10:14] Rich Long: </w:t>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br xmlns:w="http://schemas.openxmlformats.org/wordprocessingml/2006/main"/>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Quería preguntar: ¿cómo afectó el trauma de la pandemia a la convergencia de estas ideas y a la eliminación de las fronteras entre esos dominios?</w:t>
      </w:r>
    </w:p>
    <w:p w14:paraId="0CF2F562" w14:textId="77777777" w:rsidR="005C627F" w:rsidRPr="005C627F" w:rsidRDefault="006F1D3E" w:rsidP="005C627F">
      <w:pPr>
        <w:spacing w:after="0" w:line="240" w:lineRule="auto"/>
        <w:rPr>
          <w:rFonts w:ascii="Times New Roman" w:eastAsia="Times New Roman" w:hAnsi="Times New Roman" w:cs="Times New Roman"/>
          <w:color w:val="000000"/>
          <w:kern w:val="0"/>
          <w14:ligatures w14:val="none"/>
        </w:rPr>
      </w:pPr>
      <w:r w:rsidRPr="006F1D3E">
        <w:rPr>
          <w:rFonts w:ascii="Times New Roman" w:eastAsia="Times New Roman" w:hAnsi="Times New Roman" w:cs="Times New Roman"/>
          <w:noProof/>
          <w:color w:val="000000"/>
          <w:kern w:val="0"/>
        </w:rPr>
        <w:pict w14:anchorId="026BA8F7">
          <v:rect id="_x0000_i1029" alt="" style="width:468pt;height:.05pt;mso-width-percent:0;mso-height-percent:0;mso-width-percent:0;mso-height-percent:0" o:hralign="center" o:hrstd="t" o:hr="t" fillcolor="#a0a0a0" stroked="f"/>
        </w:pict>
      </w:r>
    </w:p>
    <w:p w14:paraId="5FBC6234"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b/>
          <w:bCs/>
          <w:color w:val="000000"/>
          <w:kern w:val="0"/>
          <w14:ligatures w14:val="none"/>
        </w:rPr>
        <w:t xml:space="preserve">[00:10:32] Stephanie Jones: </w:t>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br xmlns:w="http://schemas.openxmlformats.org/wordprocessingml/2006/main"/>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Esa es una gran pregunta, y creo que destacas uno de los principales impulsores de ese pensamiento.</w:t>
      </w:r>
    </w:p>
    <w:p w14:paraId="5910482B"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Creo que otro factor determinante es que la pandemia creó un estilo de vida integrado, por así decirlo. La escuela se trasladó a casa, y los adultos de todas las edades y condiciones sociales se vieron expuestos a las mismas cosas que se les exigen a los niños.</w:t>
      </w:r>
    </w:p>
    <w:p w14:paraId="60AD8D4F"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Los ámbitos integrados del desarrollo se volvieron realmente explícitos y evidentes para todos.</w:t>
      </w:r>
    </w:p>
    <w:p w14:paraId="7D12FAEB"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Creo que las experiencias reales de la pandemia son en parte un factor determinante de esto.</w:t>
      </w:r>
    </w:p>
    <w:p w14:paraId="5C3106CD"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Creo que otro aspecto es que existe un debate constante sobre si los aspectos sociales, emocionales y conductuales son relevantes para la escuela y la enseñanza —para la labor de escolarizar y enseñar— y ese debate lleva existiendo desde siempre.</w:t>
      </w:r>
    </w:p>
    <w:p w14:paraId="5FDEC2DC"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No es algo nuevo, pero últimamente ha adquirido un matiz diferente.</w:t>
      </w:r>
    </w:p>
    <w:p w14:paraId="7FE64A55" w14:textId="77777777" w:rsidR="005C627F" w:rsidRPr="005C627F" w:rsidRDefault="005C627F" w:rsidP="005C627F">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lastRenderedPageBreak xmlns:w="http://schemas.openxmlformats.org/wordprocessingml/2006/main"/>
      </w:r>
      <w:r xmlns:w="http://schemas.openxmlformats.org/wordprocessingml/2006/main" xmlns:w14="http://schemas.microsoft.com/office/word/2010/wordml" w:rsidRPr="005C627F">
        <w:rPr>
          <w:rFonts w:ascii="Times New Roman" w:eastAsia="Times New Roman" w:hAnsi="Times New Roman" w:cs="Times New Roman"/>
          <w:color w:val="000000"/>
          <w:kern w:val="0"/>
          <w14:ligatures w14:val="none"/>
        </w:rPr>
        <w:t xml:space="preserve">Por eso creo que es importante retomar algunas de estas ideas fundamentales para comunicar cuáles son las habilidades, cómo son relevantes y qué significan para el desarrollo humano, para el aprendizaje, para las relaciones, para el éxito en la vida.</w:t>
      </w:r>
    </w:p>
    <w:p w14:paraId="7E4CAB79" w14:textId="77777777" w:rsidR="005C627F" w:rsidRDefault="005C627F"/>
    <w:sectPr w:rsidR="005C6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altName w:val="Times New Roman P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7F"/>
    <w:rsid w:val="003F56D8"/>
    <w:rsid w:val="005C627F"/>
    <w:rsid w:val="006F1D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E7E6"/>
  <w15:chartTrackingRefBased/>
  <w15:docId w15:val="{51CF11FC-0A0D-3B40-B93D-3206E417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27F"/>
    <w:rPr>
      <w:rFonts w:eastAsiaTheme="majorEastAsia" w:cstheme="majorBidi"/>
      <w:color w:val="272727" w:themeColor="text1" w:themeTint="D8"/>
    </w:rPr>
  </w:style>
  <w:style w:type="paragraph" w:styleId="Title">
    <w:name w:val="Title"/>
    <w:basedOn w:val="Normal"/>
    <w:next w:val="Normal"/>
    <w:link w:val="TitleChar"/>
    <w:uiPriority w:val="10"/>
    <w:qFormat/>
    <w:rsid w:val="005C6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27F"/>
    <w:pPr>
      <w:spacing w:before="160"/>
      <w:jc w:val="center"/>
    </w:pPr>
    <w:rPr>
      <w:i/>
      <w:iCs/>
      <w:color w:val="404040" w:themeColor="text1" w:themeTint="BF"/>
    </w:rPr>
  </w:style>
  <w:style w:type="character" w:customStyle="1" w:styleId="QuoteChar">
    <w:name w:val="Quote Char"/>
    <w:basedOn w:val="DefaultParagraphFont"/>
    <w:link w:val="Quote"/>
    <w:uiPriority w:val="29"/>
    <w:rsid w:val="005C627F"/>
    <w:rPr>
      <w:i/>
      <w:iCs/>
      <w:color w:val="404040" w:themeColor="text1" w:themeTint="BF"/>
    </w:rPr>
  </w:style>
  <w:style w:type="paragraph" w:styleId="ListParagraph">
    <w:name w:val="List Paragraph"/>
    <w:basedOn w:val="Normal"/>
    <w:uiPriority w:val="34"/>
    <w:qFormat/>
    <w:rsid w:val="005C627F"/>
    <w:pPr>
      <w:ind w:left="720"/>
      <w:contextualSpacing/>
    </w:pPr>
  </w:style>
  <w:style w:type="character" w:styleId="IntenseEmphasis">
    <w:name w:val="Intense Emphasis"/>
    <w:basedOn w:val="DefaultParagraphFont"/>
    <w:uiPriority w:val="21"/>
    <w:qFormat/>
    <w:rsid w:val="005C627F"/>
    <w:rPr>
      <w:i/>
      <w:iCs/>
      <w:color w:val="0F4761" w:themeColor="accent1" w:themeShade="BF"/>
    </w:rPr>
  </w:style>
  <w:style w:type="paragraph" w:styleId="IntenseQuote">
    <w:name w:val="Intense Quote"/>
    <w:basedOn w:val="Normal"/>
    <w:next w:val="Normal"/>
    <w:link w:val="IntenseQuoteChar"/>
    <w:uiPriority w:val="30"/>
    <w:qFormat/>
    <w:rsid w:val="005C6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27F"/>
    <w:rPr>
      <w:i/>
      <w:iCs/>
      <w:color w:val="0F4761" w:themeColor="accent1" w:themeShade="BF"/>
    </w:rPr>
  </w:style>
  <w:style w:type="character" w:styleId="IntenseReference">
    <w:name w:val="Intense Reference"/>
    <w:basedOn w:val="DefaultParagraphFont"/>
    <w:uiPriority w:val="32"/>
    <w:qFormat/>
    <w:rsid w:val="005C627F"/>
    <w:rPr>
      <w:b/>
      <w:bCs/>
      <w:smallCaps/>
      <w:color w:val="0F4761" w:themeColor="accent1" w:themeShade="BF"/>
      <w:spacing w:val="5"/>
    </w:rPr>
  </w:style>
  <w:style w:type="paragraph" w:styleId="NormalWeb">
    <w:name w:val="Normal (Web)"/>
    <w:basedOn w:val="Normal"/>
    <w:uiPriority w:val="99"/>
    <w:semiHidden/>
    <w:unhideWhenUsed/>
    <w:rsid w:val="005C62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C627F"/>
    <w:rPr>
      <w:b/>
      <w:bCs/>
    </w:rPr>
  </w:style>
  <w:style w:type="character" w:customStyle="1" w:styleId="apple-converted-space">
    <w:name w:val="apple-converted-space"/>
    <w:basedOn w:val="DefaultParagraphFont"/>
    <w:rsid w:val="005C627F"/>
  </w:style>
  <w:style w:type="character" w:styleId="Emphasis">
    <w:name w:val="Emphasis"/>
    <w:basedOn w:val="DefaultParagraphFont"/>
    <w:uiPriority w:val="20"/>
    <w:qFormat/>
    <w:rsid w:val="005C62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1556</Words>
  <Characters>7909</Characters>
  <Application>Microsoft Office Word</Application>
  <DocSecurity>0</DocSecurity>
  <Lines>134</Lines>
  <Paragraphs>56</Paragraphs>
  <ScaleCrop>false</ScaleCrop>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Long</dc:creator>
  <cp:keywords/>
  <dc:description/>
  <cp:lastModifiedBy>Richard Long</cp:lastModifiedBy>
  <cp:revision>1</cp:revision>
  <dcterms:created xsi:type="dcterms:W3CDTF">2026-05-27T20:50:00Z</dcterms:created>
  <dcterms:modified xsi:type="dcterms:W3CDTF">2026-05-27T20:51:00Z</dcterms:modified>
</cp:coreProperties>
</file>